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9FDF9" w14:textId="063F77A8" w:rsidR="007502A5" w:rsidRDefault="00290DBA">
      <w:pPr>
        <w:rPr>
          <w:b/>
        </w:rPr>
      </w:pPr>
      <w:r>
        <w:rPr>
          <w:b/>
        </w:rPr>
        <w:t xml:space="preserve">Principle 7 of True Storytelling </w:t>
      </w:r>
      <w:r w:rsidR="007A5DFE">
        <w:rPr>
          <w:b/>
        </w:rPr>
        <w:t>(last revised October 19</w:t>
      </w:r>
      <w:proofErr w:type="gramStart"/>
      <w:r w:rsidR="007A5DFE">
        <w:rPr>
          <w:b/>
        </w:rPr>
        <w:t xml:space="preserve"> 2021</w:t>
      </w:r>
      <w:proofErr w:type="gramEnd"/>
      <w:r w:rsidR="007A5DFE">
        <w:rPr>
          <w:b/>
        </w:rPr>
        <w:t>)</w:t>
      </w:r>
    </w:p>
    <w:p w14:paraId="2230E8E4" w14:textId="77777777" w:rsidR="000F5002" w:rsidRDefault="000F5002">
      <w:pPr>
        <w:rPr>
          <w:b/>
        </w:rPr>
      </w:pPr>
    </w:p>
    <w:p w14:paraId="4963257B" w14:textId="77777777" w:rsidR="000F5002" w:rsidRDefault="000F5002" w:rsidP="000F5002">
      <w:pPr>
        <w:jc w:val="center"/>
        <w:rPr>
          <w:b/>
        </w:rPr>
      </w:pPr>
      <w:r>
        <w:rPr>
          <w:b/>
          <w:noProof/>
        </w:rPr>
        <w:drawing>
          <wp:inline distT="0" distB="0" distL="0" distR="0" wp14:anchorId="221A3A55" wp14:editId="633C8487">
            <wp:extent cx="5486400" cy="27997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on true storytleling image.png"/>
                    <pic:cNvPicPr/>
                  </pic:nvPicPr>
                  <pic:blipFill>
                    <a:blip r:embed="rId7">
                      <a:extLst>
                        <a:ext uri="{28A0092B-C50C-407E-A947-70E740481C1C}">
                          <a14:useLocalDpi xmlns:a14="http://schemas.microsoft.com/office/drawing/2010/main" val="0"/>
                        </a:ext>
                      </a:extLst>
                    </a:blip>
                    <a:stretch>
                      <a:fillRect/>
                    </a:stretch>
                  </pic:blipFill>
                  <pic:spPr>
                    <a:xfrm>
                      <a:off x="0" y="0"/>
                      <a:ext cx="5486400" cy="2799715"/>
                    </a:xfrm>
                    <a:prstGeom prst="rect">
                      <a:avLst/>
                    </a:prstGeom>
                  </pic:spPr>
                </pic:pic>
              </a:graphicData>
            </a:graphic>
          </wp:inline>
        </w:drawing>
      </w:r>
    </w:p>
    <w:p w14:paraId="7BA1B16D" w14:textId="77777777" w:rsidR="00290DBA" w:rsidRDefault="00290DBA">
      <w:pPr>
        <w:rPr>
          <w:b/>
        </w:rPr>
      </w:pPr>
    </w:p>
    <w:p w14:paraId="668C750F" w14:textId="3DB5815D" w:rsidR="000F5002" w:rsidRPr="008B4559" w:rsidRDefault="000F5002" w:rsidP="008B4559">
      <w:pPr>
        <w:jc w:val="center"/>
        <w:rPr>
          <w:rFonts w:asciiTheme="minorHAnsi" w:eastAsiaTheme="minorEastAsia" w:hAnsiTheme="minorHAnsi" w:cstheme="minorBidi"/>
          <w:b/>
          <w:i/>
        </w:rPr>
      </w:pPr>
      <w:r>
        <w:rPr>
          <w:b/>
          <w:i/>
        </w:rPr>
        <w:t xml:space="preserve">Theme for session: </w:t>
      </w:r>
      <w:r w:rsidR="008B4559">
        <w:rPr>
          <w:b/>
          <w:i/>
        </w:rPr>
        <w:t xml:space="preserve">REFLECTION </w:t>
      </w:r>
      <w:r w:rsidR="008B4559" w:rsidRPr="008B4559">
        <w:rPr>
          <w:b/>
          <w:i/>
        </w:rPr>
        <w:sym w:font="Wingdings" w:char="F0E0"/>
      </w:r>
      <w:r w:rsidR="008B4559">
        <w:rPr>
          <w:b/>
          <w:i/>
        </w:rPr>
        <w:t xml:space="preserve"> </w:t>
      </w:r>
      <w:r w:rsidR="00290DBA" w:rsidRPr="00290DBA">
        <w:rPr>
          <w:b/>
          <w:i/>
        </w:rPr>
        <w:t>We are not in Nature. We are Nature!</w:t>
      </w:r>
    </w:p>
    <w:p w14:paraId="3573A707" w14:textId="77777777" w:rsidR="000F5002" w:rsidRPr="00AB598C" w:rsidRDefault="000F5002" w:rsidP="000F5002">
      <w:pPr>
        <w:numPr>
          <w:ilvl w:val="5"/>
          <w:numId w:val="7"/>
        </w:numPr>
        <w:tabs>
          <w:tab w:val="clear" w:pos="4320"/>
          <w:tab w:val="left" w:pos="1530"/>
        </w:tabs>
        <w:spacing w:before="100" w:beforeAutospacing="1" w:after="100" w:afterAutospacing="1"/>
        <w:ind w:left="1980" w:hanging="720"/>
        <w:rPr>
          <w:rFonts w:ascii="Verdana" w:hAnsi="Verdana"/>
          <w:color w:val="000000"/>
          <w:sz w:val="22"/>
          <w:szCs w:val="22"/>
        </w:rPr>
      </w:pPr>
      <w:r w:rsidRPr="00AB598C">
        <w:rPr>
          <w:color w:val="333333"/>
          <w:sz w:val="22"/>
          <w:szCs w:val="22"/>
        </w:rPr>
        <w:t>Truth: </w:t>
      </w:r>
      <w:r w:rsidRPr="00AB598C">
        <w:rPr>
          <w:b/>
          <w:bCs/>
          <w:color w:val="333333"/>
          <w:sz w:val="22"/>
          <w:szCs w:val="22"/>
        </w:rPr>
        <w:t>You yourself must be true and prepare the energy and effort for a sustainable future</w:t>
      </w:r>
    </w:p>
    <w:p w14:paraId="30DB8492" w14:textId="77777777" w:rsidR="000F5002" w:rsidRPr="00AB598C" w:rsidRDefault="000F5002" w:rsidP="000F5002">
      <w:pPr>
        <w:numPr>
          <w:ilvl w:val="5"/>
          <w:numId w:val="7"/>
        </w:numPr>
        <w:tabs>
          <w:tab w:val="clear" w:pos="4320"/>
          <w:tab w:val="left" w:pos="1530"/>
        </w:tabs>
        <w:spacing w:before="100" w:beforeAutospacing="1" w:after="100" w:afterAutospacing="1"/>
        <w:ind w:left="1980" w:hanging="720"/>
        <w:rPr>
          <w:rFonts w:ascii="Verdana" w:hAnsi="Verdana"/>
          <w:color w:val="000000"/>
          <w:sz w:val="22"/>
          <w:szCs w:val="22"/>
        </w:rPr>
      </w:pPr>
      <w:r w:rsidRPr="00AB598C">
        <w:rPr>
          <w:color w:val="333333"/>
          <w:sz w:val="22"/>
          <w:szCs w:val="22"/>
        </w:rPr>
        <w:t>Make room: </w:t>
      </w:r>
      <w:r w:rsidRPr="00AB598C">
        <w:rPr>
          <w:b/>
          <w:bCs/>
          <w:color w:val="333333"/>
          <w:sz w:val="22"/>
          <w:szCs w:val="22"/>
        </w:rPr>
        <w:t>True storytelling makes spaces respecting the stories already there</w:t>
      </w:r>
    </w:p>
    <w:p w14:paraId="7079A463" w14:textId="77777777" w:rsidR="000F5002" w:rsidRPr="00AB598C" w:rsidRDefault="000F5002" w:rsidP="000F5002">
      <w:pPr>
        <w:numPr>
          <w:ilvl w:val="5"/>
          <w:numId w:val="7"/>
        </w:numPr>
        <w:tabs>
          <w:tab w:val="clear" w:pos="4320"/>
          <w:tab w:val="left" w:pos="1530"/>
        </w:tabs>
        <w:spacing w:before="100" w:beforeAutospacing="1" w:after="100" w:afterAutospacing="1"/>
        <w:ind w:left="1980" w:hanging="720"/>
        <w:rPr>
          <w:rFonts w:ascii="Verdana" w:hAnsi="Verdana"/>
          <w:color w:val="000000"/>
          <w:sz w:val="22"/>
          <w:szCs w:val="22"/>
        </w:rPr>
      </w:pPr>
      <w:r w:rsidRPr="00AB598C">
        <w:rPr>
          <w:color w:val="333333"/>
          <w:sz w:val="22"/>
          <w:szCs w:val="22"/>
        </w:rPr>
        <w:t>Plot: </w:t>
      </w:r>
      <w:r w:rsidRPr="00AB598C">
        <w:rPr>
          <w:b/>
          <w:bCs/>
          <w:color w:val="333333"/>
          <w:sz w:val="22"/>
          <w:szCs w:val="22"/>
        </w:rPr>
        <w:t>You must create stories with a clear plot creating direction and help people prioritize</w:t>
      </w:r>
    </w:p>
    <w:p w14:paraId="05A45185" w14:textId="77777777" w:rsidR="000F5002" w:rsidRPr="00AB598C" w:rsidRDefault="000F5002" w:rsidP="000F5002">
      <w:pPr>
        <w:numPr>
          <w:ilvl w:val="5"/>
          <w:numId w:val="7"/>
        </w:numPr>
        <w:tabs>
          <w:tab w:val="clear" w:pos="4320"/>
          <w:tab w:val="left" w:pos="1530"/>
        </w:tabs>
        <w:spacing w:before="100" w:beforeAutospacing="1" w:after="100" w:afterAutospacing="1"/>
        <w:ind w:left="1980" w:hanging="720"/>
        <w:rPr>
          <w:rFonts w:ascii="Verdana" w:hAnsi="Verdana"/>
          <w:color w:val="000000"/>
          <w:sz w:val="22"/>
          <w:szCs w:val="22"/>
        </w:rPr>
      </w:pPr>
      <w:r w:rsidRPr="00AB598C">
        <w:rPr>
          <w:color w:val="333333"/>
          <w:sz w:val="22"/>
          <w:szCs w:val="22"/>
        </w:rPr>
        <w:t>Timing: </w:t>
      </w:r>
      <w:r w:rsidRPr="00AB598C">
        <w:rPr>
          <w:b/>
          <w:bCs/>
          <w:color w:val="333333"/>
          <w:sz w:val="22"/>
          <w:szCs w:val="22"/>
        </w:rPr>
        <w:t>You must have timing</w:t>
      </w:r>
    </w:p>
    <w:p w14:paraId="0BD80FFF" w14:textId="77777777" w:rsidR="000F5002" w:rsidRPr="00AB598C" w:rsidRDefault="000F5002" w:rsidP="000F5002">
      <w:pPr>
        <w:numPr>
          <w:ilvl w:val="5"/>
          <w:numId w:val="7"/>
        </w:numPr>
        <w:tabs>
          <w:tab w:val="clear" w:pos="4320"/>
          <w:tab w:val="left" w:pos="1530"/>
        </w:tabs>
        <w:spacing w:before="100" w:beforeAutospacing="1" w:after="100" w:afterAutospacing="1"/>
        <w:ind w:left="1980" w:hanging="720"/>
        <w:rPr>
          <w:rFonts w:ascii="Verdana" w:hAnsi="Verdana"/>
          <w:color w:val="000000"/>
          <w:sz w:val="22"/>
          <w:szCs w:val="22"/>
        </w:rPr>
      </w:pPr>
      <w:r w:rsidRPr="00AB598C">
        <w:rPr>
          <w:color w:val="333333"/>
          <w:sz w:val="22"/>
          <w:szCs w:val="22"/>
        </w:rPr>
        <w:t>Help stories along: </w:t>
      </w:r>
      <w:r w:rsidRPr="00AB598C">
        <w:rPr>
          <w:b/>
          <w:bCs/>
          <w:color w:val="333333"/>
          <w:sz w:val="22"/>
          <w:szCs w:val="22"/>
        </w:rPr>
        <w:t>You must be able to help stories on their way and be open to experiment</w:t>
      </w:r>
    </w:p>
    <w:p w14:paraId="7AEA5158" w14:textId="77777777" w:rsidR="000F5002" w:rsidRPr="00AB598C" w:rsidRDefault="000F5002" w:rsidP="000F5002">
      <w:pPr>
        <w:numPr>
          <w:ilvl w:val="5"/>
          <w:numId w:val="7"/>
        </w:numPr>
        <w:tabs>
          <w:tab w:val="clear" w:pos="4320"/>
          <w:tab w:val="left" w:pos="1530"/>
        </w:tabs>
        <w:spacing w:before="100" w:beforeAutospacing="1" w:after="100" w:afterAutospacing="1"/>
        <w:ind w:left="1980" w:hanging="720"/>
        <w:rPr>
          <w:rFonts w:ascii="Verdana" w:hAnsi="Verdana"/>
          <w:color w:val="000000"/>
          <w:sz w:val="22"/>
          <w:szCs w:val="22"/>
        </w:rPr>
      </w:pPr>
      <w:r w:rsidRPr="00AB598C">
        <w:rPr>
          <w:color w:val="333333"/>
          <w:sz w:val="22"/>
          <w:szCs w:val="22"/>
        </w:rPr>
        <w:t>Staging: </w:t>
      </w:r>
      <w:r w:rsidRPr="00AB598C">
        <w:rPr>
          <w:b/>
          <w:bCs/>
          <w:color w:val="333333"/>
          <w:sz w:val="22"/>
          <w:szCs w:val="22"/>
        </w:rPr>
        <w:t>You must consider staging including scenography and artifacts</w:t>
      </w:r>
    </w:p>
    <w:p w14:paraId="0A3FA784" w14:textId="77777777" w:rsidR="000F5002" w:rsidRPr="00AB598C" w:rsidRDefault="000F5002" w:rsidP="000F5002">
      <w:pPr>
        <w:numPr>
          <w:ilvl w:val="5"/>
          <w:numId w:val="7"/>
        </w:numPr>
        <w:tabs>
          <w:tab w:val="clear" w:pos="4320"/>
          <w:tab w:val="left" w:pos="1530"/>
        </w:tabs>
        <w:spacing w:before="100" w:beforeAutospacing="1" w:after="100" w:afterAutospacing="1"/>
        <w:ind w:left="1980" w:hanging="720"/>
        <w:rPr>
          <w:rFonts w:ascii="Verdana" w:hAnsi="Verdana"/>
          <w:color w:val="000000"/>
          <w:sz w:val="22"/>
          <w:szCs w:val="22"/>
        </w:rPr>
      </w:pPr>
      <w:r w:rsidRPr="00AB598C">
        <w:rPr>
          <w:color w:val="333333"/>
          <w:sz w:val="22"/>
          <w:szCs w:val="22"/>
        </w:rPr>
        <w:t>Reflection: </w:t>
      </w:r>
      <w:r w:rsidRPr="00AB598C">
        <w:rPr>
          <w:b/>
          <w:bCs/>
          <w:color w:val="333333"/>
          <w:sz w:val="22"/>
          <w:szCs w:val="22"/>
        </w:rPr>
        <w:t>You must reflect on the stories and how they create value</w:t>
      </w:r>
    </w:p>
    <w:p w14:paraId="45831C18" w14:textId="77777777" w:rsidR="007A63FB" w:rsidRDefault="007A63FB">
      <w:pPr>
        <w:rPr>
          <w:color w:val="333333"/>
          <w:sz w:val="22"/>
          <w:szCs w:val="22"/>
        </w:rPr>
      </w:pPr>
      <w:r>
        <w:rPr>
          <w:color w:val="333333"/>
          <w:sz w:val="22"/>
          <w:szCs w:val="22"/>
        </w:rPr>
        <w:br w:type="page"/>
      </w:r>
    </w:p>
    <w:p w14:paraId="275C4653" w14:textId="77777777" w:rsidR="007A63FB" w:rsidRDefault="007A63FB" w:rsidP="007A63FB"/>
    <w:p w14:paraId="51D9B0B1" w14:textId="7F6C1288" w:rsidR="007A63FB" w:rsidRDefault="007A63FB" w:rsidP="007A63FB">
      <w:r>
        <w:rPr>
          <w:noProof/>
        </w:rPr>
        <w:drawing>
          <wp:inline distT="0" distB="0" distL="0" distR="0" wp14:anchorId="6FA13FE3" wp14:editId="700FF80B">
            <wp:extent cx="5486400" cy="32988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ak out questions for reflection.png"/>
                    <pic:cNvPicPr/>
                  </pic:nvPicPr>
                  <pic:blipFill>
                    <a:blip r:embed="rId8">
                      <a:extLst>
                        <a:ext uri="{28A0092B-C50C-407E-A947-70E740481C1C}">
                          <a14:useLocalDpi xmlns:a14="http://schemas.microsoft.com/office/drawing/2010/main" val="0"/>
                        </a:ext>
                      </a:extLst>
                    </a:blip>
                    <a:stretch>
                      <a:fillRect/>
                    </a:stretch>
                  </pic:blipFill>
                  <pic:spPr>
                    <a:xfrm>
                      <a:off x="0" y="0"/>
                      <a:ext cx="5486400" cy="3298825"/>
                    </a:xfrm>
                    <a:prstGeom prst="rect">
                      <a:avLst/>
                    </a:prstGeom>
                  </pic:spPr>
                </pic:pic>
              </a:graphicData>
            </a:graphic>
          </wp:inline>
        </w:drawing>
      </w:r>
    </w:p>
    <w:p w14:paraId="352EF9C4" w14:textId="77777777" w:rsidR="000F5002" w:rsidRDefault="000F5002"/>
    <w:p w14:paraId="77B7E55D" w14:textId="2B6D8B43" w:rsidR="008B4559" w:rsidRDefault="008B4559" w:rsidP="008B4559">
      <w:pPr>
        <w:autoSpaceDE w:val="0"/>
        <w:autoSpaceDN w:val="0"/>
        <w:adjustRightInd w:val="0"/>
        <w:rPr>
          <w:rFonts w:ascii="AppleSystemUIFontBold" w:hAnsi="AppleSystemUIFontBold" w:cs="AppleSystemUIFontBold"/>
          <w:b/>
          <w:bCs/>
          <w:sz w:val="34"/>
          <w:szCs w:val="34"/>
        </w:rPr>
      </w:pPr>
      <w:r>
        <w:rPr>
          <w:rFonts w:ascii="AppleSystemUIFontBold" w:hAnsi="AppleSystemUIFontBold" w:cs="AppleSystemUIFontBold"/>
          <w:b/>
          <w:bCs/>
          <w:sz w:val="34"/>
          <w:szCs w:val="34"/>
        </w:rPr>
        <w:t xml:space="preserve">What is Autopoesis </w:t>
      </w:r>
    </w:p>
    <w:p w14:paraId="64E724E2" w14:textId="77777777" w:rsidR="008B4559" w:rsidRDefault="008B4559" w:rsidP="008B4559">
      <w:pPr>
        <w:autoSpaceDE w:val="0"/>
        <w:autoSpaceDN w:val="0"/>
        <w:adjustRightInd w:val="0"/>
        <w:rPr>
          <w:rFonts w:ascii="AppleSystemUIFont" w:hAnsi="AppleSystemUIFont" w:cs="AppleSystemUIFont"/>
        </w:rPr>
      </w:pPr>
    </w:p>
    <w:p w14:paraId="127ED4EF" w14:textId="1B72E752" w:rsidR="008B4559" w:rsidRDefault="008B4559" w:rsidP="008B4559">
      <w:pPr>
        <w:autoSpaceDE w:val="0"/>
        <w:autoSpaceDN w:val="0"/>
        <w:adjustRightInd w:val="0"/>
        <w:rPr>
          <w:rFonts w:ascii="AppleSystemUIFont" w:hAnsi="AppleSystemUIFont" w:cs="AppleSystemUIFont"/>
        </w:rPr>
      </w:pPr>
      <w:r>
        <w:rPr>
          <w:rFonts w:ascii="AppleSystemUIFont" w:hAnsi="AppleSystemUIFont" w:cs="AppleSystemUIFont"/>
        </w:rPr>
        <w:t>Introduction</w:t>
      </w:r>
    </w:p>
    <w:p w14:paraId="22210544" w14:textId="67D3CF54" w:rsidR="00500490" w:rsidRDefault="00500490" w:rsidP="008B4559">
      <w:pPr>
        <w:autoSpaceDE w:val="0"/>
        <w:autoSpaceDN w:val="0"/>
        <w:adjustRightInd w:val="0"/>
        <w:rPr>
          <w:rFonts w:ascii="AppleSystemUIFont" w:hAnsi="AppleSystemUIFont" w:cs="AppleSystemUIFont"/>
        </w:rPr>
      </w:pPr>
    </w:p>
    <w:p w14:paraId="11211FD6" w14:textId="77777777" w:rsidR="00500490" w:rsidRDefault="00500490" w:rsidP="00500490">
      <w:pPr>
        <w:autoSpaceDE w:val="0"/>
        <w:autoSpaceDN w:val="0"/>
        <w:adjustRightInd w:val="0"/>
        <w:rPr>
          <w:rFonts w:ascii="AppleSystemUIFont" w:hAnsi="AppleSystemUIFont" w:cs="AppleSystemUIFont"/>
        </w:rPr>
      </w:pPr>
      <w:r>
        <w:rPr>
          <w:rFonts w:ascii="AppleSystemUIFont" w:hAnsi="AppleSystemUIFont" w:cs="AppleSystemUIFont"/>
        </w:rPr>
        <w:t xml:space="preserve">Autopoiesis is defined as a system capable of reproducing and maintaining itself by creating its own parts and eventually further components (Humberto Maturana &amp; Francisco Varela, 1972: </w:t>
      </w:r>
      <w:r>
        <w:rPr>
          <w:rFonts w:ascii="AppleSystemUIFontItalic" w:hAnsi="AppleSystemUIFontItalic" w:cs="AppleSystemUIFontItalic"/>
          <w:i/>
          <w:iCs/>
        </w:rPr>
        <w:t>Autopoiesis and Cognition: The Realization of the Living</w:t>
      </w:r>
      <w:r>
        <w:rPr>
          <w:rFonts w:ascii="AppleSystemUIFont" w:hAnsi="AppleSystemUIFont" w:cs="AppleSystemUIFont"/>
        </w:rPr>
        <w:t>). Autopoiesis pronounced "</w:t>
      </w:r>
      <w:r>
        <w:rPr>
          <w:rFonts w:ascii="AppleSystemUIFontItalic" w:hAnsi="AppleSystemUIFontItalic" w:cs="AppleSystemUIFontItalic"/>
          <w:i/>
          <w:iCs/>
        </w:rPr>
        <w:t>auto-</w:t>
      </w:r>
      <w:proofErr w:type="spellStart"/>
      <w:r>
        <w:rPr>
          <w:rFonts w:ascii="AppleSystemUIFontItalic" w:hAnsi="AppleSystemUIFontItalic" w:cs="AppleSystemUIFontItalic"/>
          <w:i/>
          <w:iCs/>
        </w:rPr>
        <w:t>poy</w:t>
      </w:r>
      <w:proofErr w:type="spellEnd"/>
      <w:r>
        <w:rPr>
          <w:rFonts w:ascii="AppleSystemUIFontItalic" w:hAnsi="AppleSystemUIFontItalic" w:cs="AppleSystemUIFontItalic"/>
          <w:i/>
          <w:iCs/>
        </w:rPr>
        <w:t>-E-sis</w:t>
      </w:r>
      <w:r>
        <w:rPr>
          <w:rFonts w:ascii="AppleSystemUIFont" w:hAnsi="AppleSystemUIFont" w:cs="AppleSystemUIFont"/>
        </w:rPr>
        <w:t>" literally means self-creation.</w:t>
      </w:r>
    </w:p>
    <w:p w14:paraId="3ECF0C44" w14:textId="77777777" w:rsidR="00500490" w:rsidRDefault="00500490" w:rsidP="00500490">
      <w:pPr>
        <w:autoSpaceDE w:val="0"/>
        <w:autoSpaceDN w:val="0"/>
        <w:adjustRightInd w:val="0"/>
        <w:rPr>
          <w:rFonts w:ascii="AppleSystemUIFont" w:hAnsi="AppleSystemUIFont" w:cs="AppleSystemUIFont"/>
        </w:rPr>
      </w:pPr>
    </w:p>
    <w:p w14:paraId="28165709" w14:textId="77777777" w:rsidR="00500490" w:rsidRDefault="00500490" w:rsidP="00500490">
      <w:pPr>
        <w:autoSpaceDE w:val="0"/>
        <w:autoSpaceDN w:val="0"/>
        <w:adjustRightInd w:val="0"/>
        <w:rPr>
          <w:rFonts w:ascii="AppleSystemUIFont" w:hAnsi="AppleSystemUIFont" w:cs="AppleSystemUIFont"/>
        </w:rPr>
      </w:pPr>
      <w:r>
        <w:rPr>
          <w:rFonts w:ascii="AppleSystemUIFont" w:hAnsi="AppleSystemUIFont" w:cs="AppleSystemUIFont"/>
        </w:rPr>
        <w:t>In other words, the path of letters (</w:t>
      </w:r>
      <w:proofErr w:type="spellStart"/>
      <w:r>
        <w:rPr>
          <w:rFonts w:ascii="AppleSystemUIFontItalic" w:hAnsi="AppleSystemUIFontItalic" w:cs="AppleSystemUIFontItalic"/>
          <w:i/>
          <w:iCs/>
        </w:rPr>
        <w:t>poiesis</w:t>
      </w:r>
      <w:proofErr w:type="spellEnd"/>
      <w:r>
        <w:rPr>
          <w:rFonts w:ascii="AppleSystemUIFont" w:hAnsi="AppleSystemUIFont" w:cs="AppleSystemUIFont"/>
        </w:rPr>
        <w:t>) and of action (</w:t>
      </w:r>
      <w:r>
        <w:rPr>
          <w:rFonts w:ascii="AppleSystemUIFontItalic" w:hAnsi="AppleSystemUIFontItalic" w:cs="AppleSystemUIFontItalic"/>
          <w:i/>
          <w:iCs/>
        </w:rPr>
        <w:t>praxis</w:t>
      </w:r>
      <w:r>
        <w:rPr>
          <w:rFonts w:ascii="AppleSystemUIFont" w:hAnsi="AppleSystemUIFont" w:cs="AppleSystemUIFont"/>
        </w:rPr>
        <w:t>) reflected together in dynamic (</w:t>
      </w:r>
      <w:r>
        <w:rPr>
          <w:rFonts w:ascii="AppleSystemUIFontItalic" w:hAnsi="AppleSystemUIFontItalic" w:cs="AppleSystemUIFontItalic"/>
          <w:i/>
          <w:iCs/>
        </w:rPr>
        <w:t>self-organizing</w:t>
      </w:r>
      <w:r>
        <w:rPr>
          <w:rFonts w:ascii="AppleSystemUIFont" w:hAnsi="AppleSystemUIFont" w:cs="AppleSystemUIFont"/>
        </w:rPr>
        <w:t>) living systems (</w:t>
      </w:r>
      <w:r>
        <w:rPr>
          <w:rFonts w:ascii="AppleSystemUIFontItalic" w:hAnsi="AppleSystemUIFontItalic" w:cs="AppleSystemUIFontItalic"/>
          <w:i/>
          <w:iCs/>
        </w:rPr>
        <w:t>autopoiesis</w:t>
      </w:r>
      <w:r>
        <w:rPr>
          <w:rFonts w:ascii="AppleSystemUIFont" w:hAnsi="AppleSystemUIFont" w:cs="AppleSystemUIFont"/>
        </w:rPr>
        <w:t>).</w:t>
      </w:r>
    </w:p>
    <w:p w14:paraId="43C5AA40" w14:textId="77777777" w:rsidR="00500490" w:rsidRDefault="00500490" w:rsidP="008B4559">
      <w:pPr>
        <w:autoSpaceDE w:val="0"/>
        <w:autoSpaceDN w:val="0"/>
        <w:adjustRightInd w:val="0"/>
        <w:rPr>
          <w:rFonts w:ascii="AppleSystemUIFont" w:hAnsi="AppleSystemUIFont" w:cs="AppleSystemUIFont"/>
        </w:rPr>
      </w:pPr>
    </w:p>
    <w:p w14:paraId="26BB9EB5" w14:textId="77777777" w:rsidR="008B4559" w:rsidRDefault="008B4559" w:rsidP="008B4559">
      <w:pPr>
        <w:autoSpaceDE w:val="0"/>
        <w:autoSpaceDN w:val="0"/>
        <w:adjustRightInd w:val="0"/>
        <w:rPr>
          <w:rFonts w:ascii="AppleSystemUIFont" w:hAnsi="AppleSystemUIFont" w:cs="AppleSystemUIFont"/>
        </w:rPr>
      </w:pPr>
      <w:r>
        <w:rPr>
          <w:rFonts w:ascii="AppleSystemUIFont" w:hAnsi="AppleSystemUIFont" w:cs="AppleSystemUIFont"/>
        </w:rPr>
        <w:t xml:space="preserve">People are part of conversational storytelling multi-systems (Boje &amp; Rosile, 2020).  Søren Brier (2008, 2011) combines Charles Sanders Peirce (1839-1914) pragmatism-semiotics with Niklas Luhmann’s three types of autopoiesis.  </w:t>
      </w:r>
    </w:p>
    <w:p w14:paraId="06C43CFB" w14:textId="77777777" w:rsidR="008B4559" w:rsidRDefault="008B4559" w:rsidP="008B4559">
      <w:pPr>
        <w:autoSpaceDE w:val="0"/>
        <w:autoSpaceDN w:val="0"/>
        <w:adjustRightInd w:val="0"/>
        <w:rPr>
          <w:rFonts w:ascii="AppleSystemUIFont" w:hAnsi="AppleSystemUIFont" w:cs="AppleSystemUIFont"/>
        </w:rPr>
      </w:pPr>
    </w:p>
    <w:p w14:paraId="316417A4" w14:textId="77777777" w:rsidR="008B4559" w:rsidRDefault="008B4559" w:rsidP="008B4559">
      <w:pPr>
        <w:numPr>
          <w:ilvl w:val="0"/>
          <w:numId w:val="10"/>
        </w:numPr>
        <w:autoSpaceDE w:val="0"/>
        <w:autoSpaceDN w:val="0"/>
        <w:adjustRightInd w:val="0"/>
        <w:ind w:left="0" w:firstLine="0"/>
        <w:rPr>
          <w:rFonts w:ascii="AppleSystemUIFont" w:hAnsi="AppleSystemUIFont" w:cs="AppleSystemUIFont"/>
        </w:rPr>
      </w:pPr>
      <w:r>
        <w:rPr>
          <w:rFonts w:ascii="AppleSystemUIFont" w:hAnsi="AppleSystemUIFont" w:cs="AppleSystemUIFont"/>
        </w:rPr>
        <w:t xml:space="preserve">Psychological-Autopoiesis </w:t>
      </w:r>
    </w:p>
    <w:p w14:paraId="67EBB9BB" w14:textId="77777777" w:rsidR="008B4559" w:rsidRDefault="008B4559" w:rsidP="008B4559">
      <w:pPr>
        <w:numPr>
          <w:ilvl w:val="0"/>
          <w:numId w:val="10"/>
        </w:numPr>
        <w:autoSpaceDE w:val="0"/>
        <w:autoSpaceDN w:val="0"/>
        <w:adjustRightInd w:val="0"/>
        <w:ind w:left="0" w:firstLine="0"/>
        <w:rPr>
          <w:rFonts w:ascii="AppleSystemUIFont" w:hAnsi="AppleSystemUIFont" w:cs="AppleSystemUIFont"/>
        </w:rPr>
      </w:pPr>
      <w:r>
        <w:rPr>
          <w:rFonts w:ascii="AppleSystemUIFont" w:hAnsi="AppleSystemUIFont" w:cs="AppleSystemUIFont"/>
        </w:rPr>
        <w:t>Biological-Autopoiesis</w:t>
      </w:r>
    </w:p>
    <w:p w14:paraId="31D7D551" w14:textId="01AB4C6E" w:rsidR="008B4559" w:rsidRPr="00500490" w:rsidRDefault="008B4559" w:rsidP="008B4559">
      <w:pPr>
        <w:numPr>
          <w:ilvl w:val="0"/>
          <w:numId w:val="10"/>
        </w:numPr>
        <w:autoSpaceDE w:val="0"/>
        <w:autoSpaceDN w:val="0"/>
        <w:adjustRightInd w:val="0"/>
        <w:ind w:left="0" w:firstLine="0"/>
        <w:rPr>
          <w:rFonts w:ascii="AppleSystemUIFont" w:hAnsi="AppleSystemUIFont" w:cs="AppleSystemUIFont"/>
        </w:rPr>
      </w:pPr>
      <w:r>
        <w:rPr>
          <w:rFonts w:ascii="AppleSystemUIFont" w:hAnsi="AppleSystemUIFont" w:cs="AppleSystemUIFont"/>
        </w:rPr>
        <w:t xml:space="preserve">Socio—Communicative-Autopoiesis </w:t>
      </w:r>
    </w:p>
    <w:p w14:paraId="67E69311" w14:textId="13A4E3CC" w:rsidR="008B4559" w:rsidRPr="008B4559" w:rsidRDefault="008B4559" w:rsidP="008B4559">
      <w:pPr>
        <w:shd w:val="clear" w:color="auto" w:fill="FFFFFF"/>
        <w:spacing w:before="100" w:beforeAutospacing="1" w:after="100" w:afterAutospacing="1"/>
        <w:rPr>
          <w:rFonts w:ascii="Times" w:hAnsi="Times"/>
          <w:color w:val="000000"/>
          <w:sz w:val="27"/>
          <w:szCs w:val="27"/>
        </w:rPr>
      </w:pPr>
      <w:r w:rsidRPr="008B4559">
        <w:rPr>
          <w:rFonts w:ascii="Times" w:hAnsi="Times"/>
          <w:color w:val="000000"/>
          <w:sz w:val="27"/>
          <w:szCs w:val="27"/>
        </w:rPr>
        <w:t>Boje, D. M. (2019).  </w:t>
      </w:r>
      <w:r w:rsidRPr="008B4559">
        <w:rPr>
          <w:rFonts w:ascii="Times" w:hAnsi="Times"/>
          <w:b/>
          <w:bCs/>
          <w:color w:val="000000"/>
          <w:sz w:val="27"/>
          <w:szCs w:val="27"/>
        </w:rPr>
        <w:t>Storytelling and Cybersemiotics.</w:t>
      </w:r>
      <w:r w:rsidRPr="008B4559">
        <w:rPr>
          <w:rFonts w:ascii="Times" w:hAnsi="Times"/>
          <w:color w:val="000000"/>
          <w:sz w:val="27"/>
          <w:szCs w:val="27"/>
        </w:rPr>
        <w:t> Chapter to appear in I</w:t>
      </w:r>
      <w:r w:rsidRPr="008B4559">
        <w:rPr>
          <w:rFonts w:ascii="Calibri" w:hAnsi="Calibri" w:cs="Calibri"/>
          <w:b/>
          <w:bCs/>
          <w:color w:val="000000"/>
          <w:sz w:val="22"/>
          <w:szCs w:val="22"/>
        </w:rPr>
        <w:t xml:space="preserve">ntroduction to Cybersemiotics: An international perspective edited by Carlos </w:t>
      </w:r>
      <w:proofErr w:type="spellStart"/>
      <w:r w:rsidRPr="008B4559">
        <w:rPr>
          <w:rFonts w:ascii="Calibri" w:hAnsi="Calibri" w:cs="Calibri"/>
          <w:b/>
          <w:bCs/>
          <w:color w:val="000000"/>
          <w:sz w:val="22"/>
          <w:szCs w:val="22"/>
        </w:rPr>
        <w:t>Vidales</w:t>
      </w:r>
      <w:proofErr w:type="spellEnd"/>
      <w:r w:rsidRPr="008B4559">
        <w:rPr>
          <w:rFonts w:ascii="Calibri" w:hAnsi="Calibri" w:cs="Calibri"/>
          <w:b/>
          <w:bCs/>
          <w:color w:val="000000"/>
          <w:sz w:val="22"/>
          <w:szCs w:val="22"/>
        </w:rPr>
        <w:t xml:space="preserve"> and Søren Brier, in Springer Series on Cybersemiotics. Click here for </w:t>
      </w:r>
      <w:hyperlink r:id="rId9" w:history="1">
        <w:r w:rsidRPr="008B4559">
          <w:rPr>
            <w:rFonts w:ascii="Calibri" w:hAnsi="Calibri" w:cs="Calibri"/>
            <w:b/>
            <w:bCs/>
            <w:color w:val="0000FF"/>
            <w:sz w:val="22"/>
            <w:szCs w:val="22"/>
            <w:u w:val="single"/>
          </w:rPr>
          <w:t>pre-press draft.</w:t>
        </w:r>
      </w:hyperlink>
    </w:p>
    <w:p w14:paraId="02DE2FEB" w14:textId="340ABA62" w:rsidR="008B4559" w:rsidRDefault="008B4559" w:rsidP="008B4559">
      <w:r>
        <w:rPr>
          <w:rFonts w:ascii="AppleSystemUIFont" w:hAnsi="AppleSystemUIFont" w:cs="AppleSystemUIFont"/>
        </w:rPr>
        <w:lastRenderedPageBreak/>
        <w:t>“</w:t>
      </w:r>
      <w:r w:rsidRPr="008B4559">
        <w:t>Cybersemiotics integrates cybernetics of von forester, Maturana, Varela and especially Luhmann with Peirce’s semiotics. Living organizations constitute several kinds of autopoietic and each is a Peircean social-biological interpretant that inhabits the life world. Storytelling also inhabits the life world ‘living story’ relations, along with the culture world of retrospective narrative, and coupling processes I call ‘antenarrative’ (preparing in advance before narrative and stories). Storytelling in cybersemiotics is treated as communication in the biological context and the history of species, or as channels of communication, all of which are treated as language games that determine semantic content. My purpose is to put the communication, language games, and semantic content in relation to storytelling</w:t>
      </w:r>
      <w:r>
        <w:t>” (Boje, 2019: page 1).</w:t>
      </w:r>
    </w:p>
    <w:p w14:paraId="1A9D1620" w14:textId="176678E8" w:rsidR="00500490" w:rsidRDefault="00500490" w:rsidP="008B4559"/>
    <w:p w14:paraId="5139275C" w14:textId="467F0A4A" w:rsidR="00500490" w:rsidRPr="008B4559" w:rsidRDefault="00500490" w:rsidP="008B4559">
      <w:r>
        <w:t xml:space="preserve">Cybersemiotics is the life work of </w:t>
      </w:r>
      <w:r>
        <w:rPr>
          <w:rFonts w:ascii="AppleSystemUIFont" w:hAnsi="AppleSystemUIFont" w:cs="AppleSystemUIFont"/>
        </w:rPr>
        <w:t>Søren</w:t>
      </w:r>
      <w:r>
        <w:t xml:space="preserve"> Brier. </w:t>
      </w:r>
    </w:p>
    <w:p w14:paraId="7091755C" w14:textId="77777777" w:rsidR="008B4559" w:rsidRDefault="008B4559" w:rsidP="008B4559">
      <w:pPr>
        <w:autoSpaceDE w:val="0"/>
        <w:autoSpaceDN w:val="0"/>
        <w:adjustRightInd w:val="0"/>
        <w:rPr>
          <w:rFonts w:ascii="AppleSystemUIFont" w:hAnsi="AppleSystemUIFont" w:cs="AppleSystemUIFont"/>
        </w:rPr>
      </w:pPr>
    </w:p>
    <w:p w14:paraId="401F55F3" w14:textId="20E0F130" w:rsidR="008B4559" w:rsidRDefault="008B4559" w:rsidP="00500490">
      <w:pPr>
        <w:autoSpaceDE w:val="0"/>
        <w:autoSpaceDN w:val="0"/>
        <w:adjustRightInd w:val="0"/>
        <w:ind w:left="720"/>
        <w:rPr>
          <w:rFonts w:ascii="AppleSystemUIFont" w:hAnsi="AppleSystemUIFont" w:cs="AppleSystemUIFont"/>
        </w:rPr>
      </w:pPr>
      <w:r>
        <w:rPr>
          <w:rFonts w:ascii="AppleSystemUIFont" w:hAnsi="AppleSystemUIFont" w:cs="AppleSystemUIFont"/>
        </w:rPr>
        <w:t>Brier, Søren (2008). </w:t>
      </w:r>
      <w:r>
        <w:rPr>
          <w:rFonts w:ascii="AppleSystemUIFontItalic" w:hAnsi="AppleSystemUIFontItalic" w:cs="AppleSystemUIFontItalic"/>
          <w:i/>
          <w:iCs/>
        </w:rPr>
        <w:t xml:space="preserve">Cybersemiotics: Why Information Is Not </w:t>
      </w:r>
      <w:proofErr w:type="gramStart"/>
      <w:r>
        <w:rPr>
          <w:rFonts w:ascii="AppleSystemUIFontItalic" w:hAnsi="AppleSystemUIFontItalic" w:cs="AppleSystemUIFontItalic"/>
          <w:i/>
          <w:iCs/>
        </w:rPr>
        <w:t>Enough!</w:t>
      </w:r>
      <w:r>
        <w:rPr>
          <w:rFonts w:ascii="AppleSystemUIFont" w:hAnsi="AppleSystemUIFont" w:cs="AppleSystemUIFont"/>
        </w:rPr>
        <w:t>.</w:t>
      </w:r>
      <w:proofErr w:type="gramEnd"/>
      <w:r>
        <w:rPr>
          <w:rFonts w:ascii="AppleSystemUIFont" w:hAnsi="AppleSystemUIFont" w:cs="AppleSystemUIFont"/>
        </w:rPr>
        <w:t xml:space="preserve"> Toronto: University of Toronto Press.</w:t>
      </w:r>
    </w:p>
    <w:p w14:paraId="46FB3A11" w14:textId="77777777" w:rsidR="008B4559" w:rsidRDefault="008B4559" w:rsidP="00500490">
      <w:pPr>
        <w:autoSpaceDE w:val="0"/>
        <w:autoSpaceDN w:val="0"/>
        <w:adjustRightInd w:val="0"/>
        <w:ind w:left="720"/>
        <w:rPr>
          <w:rFonts w:ascii="AppleSystemUIFont" w:hAnsi="AppleSystemUIFont" w:cs="AppleSystemUIFont"/>
        </w:rPr>
      </w:pPr>
    </w:p>
    <w:p w14:paraId="66EE16D1" w14:textId="4E2CEB07" w:rsidR="008B4559" w:rsidRDefault="008B4559" w:rsidP="00500490">
      <w:pPr>
        <w:autoSpaceDE w:val="0"/>
        <w:autoSpaceDN w:val="0"/>
        <w:adjustRightInd w:val="0"/>
        <w:ind w:left="720"/>
        <w:rPr>
          <w:rFonts w:ascii="AppleSystemUIFont" w:hAnsi="AppleSystemUIFont" w:cs="AppleSystemUIFont"/>
        </w:rPr>
      </w:pPr>
      <w:r>
        <w:rPr>
          <w:rFonts w:ascii="AppleSystemUIFont" w:hAnsi="AppleSystemUIFont" w:cs="AppleSystemUIFont"/>
        </w:rPr>
        <w:t xml:space="preserve">Brier, Søren (2011). From First to Third via Cybersemiotics: A </w:t>
      </w:r>
      <w:proofErr w:type="spellStart"/>
      <w:r>
        <w:rPr>
          <w:rFonts w:ascii="AppleSystemUIFont" w:hAnsi="AppleSystemUIFont" w:cs="AppleSystemUIFont"/>
        </w:rPr>
        <w:t>Festschfirt</w:t>
      </w:r>
      <w:proofErr w:type="spellEnd"/>
      <w:r>
        <w:rPr>
          <w:rFonts w:ascii="AppleSystemUIFont" w:hAnsi="AppleSystemUIFont" w:cs="AppleSystemUIFont"/>
        </w:rPr>
        <w:t xml:space="preserve"> honoring Professor Søren Brier </w:t>
      </w:r>
      <w:proofErr w:type="gramStart"/>
      <w:r>
        <w:rPr>
          <w:rFonts w:ascii="AppleSystemUIFont" w:hAnsi="AppleSystemUIFont" w:cs="AppleSystemUIFont"/>
        </w:rPr>
        <w:t>on the occasion of</w:t>
      </w:r>
      <w:proofErr w:type="gramEnd"/>
      <w:r>
        <w:rPr>
          <w:rFonts w:ascii="AppleSystemUIFont" w:hAnsi="AppleSystemUIFont" w:cs="AppleSystemUIFont"/>
        </w:rPr>
        <w:t xml:space="preserve"> his 60</w:t>
      </w:r>
      <w:r w:rsidRPr="008B4559">
        <w:rPr>
          <w:rFonts w:ascii="AppleSystemUIFont" w:hAnsi="AppleSystemUIFont" w:cs="AppleSystemUIFont"/>
          <w:vertAlign w:val="superscript"/>
        </w:rPr>
        <w:t>th</w:t>
      </w:r>
      <w:r>
        <w:rPr>
          <w:rFonts w:ascii="AppleSystemUIFont" w:hAnsi="AppleSystemUIFont" w:cs="AppleSystemUIFont"/>
        </w:rPr>
        <w:t xml:space="preserve"> Birthday. Edited by </w:t>
      </w:r>
      <w:proofErr w:type="spellStart"/>
      <w:r>
        <w:rPr>
          <w:rFonts w:ascii="AppleSystemUIFont" w:hAnsi="AppleSystemUIFont" w:cs="AppleSystemUIFont"/>
        </w:rPr>
        <w:t>Torkild</w:t>
      </w:r>
      <w:proofErr w:type="spellEnd"/>
      <w:r>
        <w:rPr>
          <w:rFonts w:ascii="AppleSystemUIFont" w:hAnsi="AppleSystemUIFont" w:cs="AppleSystemUIFont"/>
        </w:rPr>
        <w:t xml:space="preserve"> </w:t>
      </w:r>
      <w:proofErr w:type="spellStart"/>
      <w:r>
        <w:rPr>
          <w:rFonts w:ascii="AppleSystemUIFont" w:hAnsi="AppleSystemUIFont" w:cs="AppleSystemUIFont"/>
        </w:rPr>
        <w:t>Thellefsen</w:t>
      </w:r>
      <w:proofErr w:type="spellEnd"/>
      <w:r>
        <w:rPr>
          <w:rFonts w:ascii="AppleSystemUIFont" w:hAnsi="AppleSystemUIFont" w:cs="AppleSystemUIFont"/>
        </w:rPr>
        <w:t xml:space="preserve">, Brent </w:t>
      </w:r>
      <w:proofErr w:type="spellStart"/>
      <w:r>
        <w:rPr>
          <w:rFonts w:ascii="AppleSystemUIFont" w:hAnsi="AppleSystemUIFont" w:cs="AppleSystemUIFont"/>
        </w:rPr>
        <w:t>Sørense</w:t>
      </w:r>
      <w:proofErr w:type="spellEnd"/>
      <w:r>
        <w:rPr>
          <w:rFonts w:ascii="AppleSystemUIFont" w:hAnsi="AppleSystemUIFont" w:cs="AppleSystemUIFont"/>
        </w:rPr>
        <w:t xml:space="preserve">, and Paul </w:t>
      </w:r>
      <w:proofErr w:type="spellStart"/>
      <w:r>
        <w:rPr>
          <w:rFonts w:ascii="AppleSystemUIFont" w:hAnsi="AppleSystemUIFont" w:cs="AppleSystemUIFont"/>
        </w:rPr>
        <w:t>Cobley</w:t>
      </w:r>
      <w:proofErr w:type="spellEnd"/>
      <w:r>
        <w:rPr>
          <w:rFonts w:ascii="AppleSystemUIFont" w:hAnsi="AppleSystemUIFont" w:cs="AppleSystemUIFont"/>
        </w:rPr>
        <w:t>. Copenhagen, Denmark</w:t>
      </w:r>
      <w:proofErr w:type="spellStart"/>
      <w:r>
        <w:rPr>
          <w:rFonts w:ascii="AppleSystemUIFont" w:hAnsi="AppleSystemUIFont" w:cs="AppleSystemUIFont"/>
        </w:rPr>
        <w:t>: SL forl</w:t>
      </w:r>
      <w:proofErr w:type="spellEnd"/>
      <w:r>
        <w:rPr>
          <w:rFonts w:ascii="AppleSystemUIFont" w:hAnsi="AppleSystemUIFont" w:cs="AppleSystemUIFont"/>
        </w:rPr>
        <w:t xml:space="preserve">agene </w:t>
      </w:r>
      <w:proofErr w:type="spellStart"/>
      <w:r>
        <w:rPr>
          <w:rFonts w:ascii="AppleSystemUIFont" w:hAnsi="AppleSystemUIFont" w:cs="AppleSystemUIFont"/>
        </w:rPr>
        <w:t>Rosenorns</w:t>
      </w:r>
      <w:proofErr w:type="spellEnd"/>
      <w:r>
        <w:rPr>
          <w:rFonts w:ascii="AppleSystemUIFont" w:hAnsi="AppleSystemUIFont" w:cs="AppleSystemUIFont"/>
        </w:rPr>
        <w:t xml:space="preserve"> Alle 9, 1970 </w:t>
      </w:r>
      <w:proofErr w:type="spellStart"/>
      <w:r>
        <w:rPr>
          <w:rFonts w:ascii="AppleSystemUIFont" w:hAnsi="AppleSystemUIFont" w:cs="AppleSystemUIFont"/>
        </w:rPr>
        <w:t>Frdenksberg</w:t>
      </w:r>
      <w:proofErr w:type="spellEnd"/>
      <w:r>
        <w:rPr>
          <w:rFonts w:ascii="AppleSystemUIFont" w:hAnsi="AppleSystemUIFont" w:cs="AppleSystemUIFont"/>
        </w:rPr>
        <w:t xml:space="preserve"> C.</w:t>
      </w:r>
    </w:p>
    <w:p w14:paraId="2F41DA67" w14:textId="77777777" w:rsidR="008B4559" w:rsidRDefault="008B4559" w:rsidP="008B4559">
      <w:pPr>
        <w:autoSpaceDE w:val="0"/>
        <w:autoSpaceDN w:val="0"/>
        <w:adjustRightInd w:val="0"/>
        <w:rPr>
          <w:rFonts w:ascii="AppleSystemUIFont" w:hAnsi="AppleSystemUIFont" w:cs="AppleSystemUIFont"/>
        </w:rPr>
      </w:pPr>
    </w:p>
    <w:p w14:paraId="44CDEA85" w14:textId="60565423" w:rsidR="008B4559" w:rsidRDefault="008B4559" w:rsidP="008B4559">
      <w:pPr>
        <w:autoSpaceDE w:val="0"/>
        <w:autoSpaceDN w:val="0"/>
        <w:adjustRightInd w:val="0"/>
        <w:rPr>
          <w:rFonts w:ascii="AppleSystemUIFont" w:hAnsi="AppleSystemUIFont" w:cs="AppleSystemUIFont"/>
        </w:rPr>
      </w:pPr>
      <w:r>
        <w:rPr>
          <w:rFonts w:ascii="AppleSystemUIFont" w:hAnsi="AppleSystemUIFont" w:cs="AppleSystemUIFont"/>
        </w:rPr>
        <w:t>“… Don Quixote's dilemma of whether to follow the path of arms (</w:t>
      </w:r>
      <w:r>
        <w:rPr>
          <w:rFonts w:ascii="AppleSystemUIFontItalic" w:hAnsi="AppleSystemUIFontItalic" w:cs="AppleSystemUIFontItalic"/>
          <w:i/>
          <w:iCs/>
        </w:rPr>
        <w:t>praxis</w:t>
      </w:r>
      <w:r>
        <w:rPr>
          <w:rFonts w:ascii="AppleSystemUIFont" w:hAnsi="AppleSystemUIFont" w:cs="AppleSystemUIFont"/>
        </w:rPr>
        <w:t>, action) or the path of letters (</w:t>
      </w:r>
      <w:proofErr w:type="spellStart"/>
      <w:r>
        <w:rPr>
          <w:rFonts w:ascii="AppleSystemUIFontItalic" w:hAnsi="AppleSystemUIFontItalic" w:cs="AppleSystemUIFontItalic"/>
          <w:i/>
          <w:iCs/>
        </w:rPr>
        <w:t>poiesis</w:t>
      </w:r>
      <w:proofErr w:type="spellEnd"/>
      <w:r>
        <w:rPr>
          <w:rFonts w:ascii="AppleSystemUIFont" w:hAnsi="AppleSystemUIFont" w:cs="AppleSystemUIFont"/>
        </w:rPr>
        <w:t>, creation, production), I understood for the first time the power of the word "</w:t>
      </w:r>
      <w:proofErr w:type="spellStart"/>
      <w:r>
        <w:rPr>
          <w:rFonts w:ascii="AppleSystemUIFont" w:hAnsi="AppleSystemUIFont" w:cs="AppleSystemUIFont"/>
        </w:rPr>
        <w:t>poiesis</w:t>
      </w:r>
      <w:proofErr w:type="spellEnd"/>
      <w:r>
        <w:rPr>
          <w:rFonts w:ascii="AppleSystemUIFont" w:hAnsi="AppleSystemUIFont" w:cs="AppleSystemUIFont"/>
        </w:rPr>
        <w:t>" and invented the word that we needed: </w:t>
      </w:r>
      <w:r>
        <w:rPr>
          <w:rFonts w:ascii="AppleSystemUIFontItalic" w:hAnsi="AppleSystemUIFontItalic" w:cs="AppleSystemUIFontItalic"/>
          <w:i/>
          <w:iCs/>
        </w:rPr>
        <w:t>autopoiesis</w:t>
      </w:r>
      <w:r>
        <w:rPr>
          <w:rFonts w:ascii="AppleSystemUIFont" w:hAnsi="AppleSystemUIFont" w:cs="AppleSystemUIFont"/>
        </w:rPr>
        <w:t>. This was a word without a history, a word that could directly mean what takes place in the dynamics of the autonomy proper to living systems</w:t>
      </w:r>
      <w:r w:rsidR="00500490">
        <w:rPr>
          <w:rFonts w:ascii="AppleSystemUIFont" w:hAnsi="AppleSystemUIFont" w:cs="AppleSystemUIFont"/>
        </w:rPr>
        <w:t>” (see Brier, 2008, 2011).</w:t>
      </w:r>
    </w:p>
    <w:p w14:paraId="2AAAC9A2" w14:textId="77777777" w:rsidR="008B4559" w:rsidRDefault="008B4559" w:rsidP="008B4559">
      <w:pPr>
        <w:autoSpaceDE w:val="0"/>
        <w:autoSpaceDN w:val="0"/>
        <w:adjustRightInd w:val="0"/>
        <w:rPr>
          <w:rFonts w:ascii="AppleSystemUIFont" w:hAnsi="AppleSystemUIFont" w:cs="AppleSystemUIFont"/>
        </w:rPr>
      </w:pPr>
    </w:p>
    <w:p w14:paraId="7506131B" w14:textId="32DA69CC" w:rsidR="008B4559" w:rsidRDefault="008B4559" w:rsidP="008B4559">
      <w:pPr>
        <w:autoSpaceDE w:val="0"/>
        <w:autoSpaceDN w:val="0"/>
        <w:adjustRightInd w:val="0"/>
        <w:rPr>
          <w:rFonts w:ascii="AppleSystemUIFont" w:hAnsi="AppleSystemUIFont" w:cs="AppleSystemUIFont"/>
        </w:rPr>
      </w:pPr>
      <w:r>
        <w:rPr>
          <w:rFonts w:ascii="AppleSystemUIFont" w:hAnsi="AppleSystemUIFont" w:cs="AppleSystemUIFont"/>
        </w:rPr>
        <w:t>Instead of meta-narrative</w:t>
      </w:r>
      <w:r w:rsidR="00500490">
        <w:rPr>
          <w:rFonts w:ascii="AppleSystemUIFont" w:hAnsi="AppleSystemUIFont" w:cs="AppleSystemUIFont"/>
        </w:rPr>
        <w:t xml:space="preserve"> (or grand narrative of the BENEATH or the BETS-plots)</w:t>
      </w:r>
      <w:r>
        <w:rPr>
          <w:rFonts w:ascii="AppleSystemUIFont" w:hAnsi="AppleSystemUIFont" w:cs="AppleSystemUIFont"/>
        </w:rPr>
        <w:t xml:space="preserve"> popular in General Systems Theory (GST), Luhmann described his theory as "labyrinthine" or "non-linear" and claimed he was deliberately keeping his prose enigmatic to prevent it from being understood "too quickly", which would only produce simplistic misunderstandings.</w:t>
      </w:r>
    </w:p>
    <w:p w14:paraId="0517E90D" w14:textId="77777777" w:rsidR="008B4559" w:rsidRDefault="008B4559" w:rsidP="008B4559">
      <w:pPr>
        <w:autoSpaceDE w:val="0"/>
        <w:autoSpaceDN w:val="0"/>
        <w:adjustRightInd w:val="0"/>
        <w:rPr>
          <w:rFonts w:ascii="AppleSystemUIFont" w:hAnsi="AppleSystemUIFont" w:cs="AppleSystemUIFont"/>
        </w:rPr>
      </w:pPr>
    </w:p>
    <w:p w14:paraId="01543D1E" w14:textId="239FD9E6" w:rsidR="008B4559" w:rsidRDefault="008B4559" w:rsidP="008B4559">
      <w:pPr>
        <w:autoSpaceDE w:val="0"/>
        <w:autoSpaceDN w:val="0"/>
        <w:adjustRightInd w:val="0"/>
        <w:rPr>
          <w:rFonts w:ascii="AppleSystemUIFont" w:hAnsi="AppleSystemUIFont" w:cs="AppleSystemUIFont"/>
        </w:rPr>
      </w:pPr>
      <w:r>
        <w:rPr>
          <w:rFonts w:ascii="AppleSystemUIFont" w:hAnsi="AppleSystemUIFont" w:cs="AppleSystemUIFont"/>
        </w:rPr>
        <w:t>American systems scholars took up sociologist Talcott Parsons framework, and until recently ignored Niklas Luhmann systems theories have. Luhmann has yet to make a major mark in American sociology. Partly because it’s hard to translate German writing into English (Anglophone world).</w:t>
      </w:r>
    </w:p>
    <w:p w14:paraId="46772067" w14:textId="6322E3B6" w:rsidR="00500490" w:rsidRDefault="00500490" w:rsidP="008B4559">
      <w:pPr>
        <w:autoSpaceDE w:val="0"/>
        <w:autoSpaceDN w:val="0"/>
        <w:adjustRightInd w:val="0"/>
        <w:rPr>
          <w:rFonts w:ascii="AppleSystemUIFont" w:hAnsi="AppleSystemUIFont" w:cs="AppleSystemUIFont"/>
        </w:rPr>
      </w:pPr>
    </w:p>
    <w:p w14:paraId="4C86A438" w14:textId="28C59283" w:rsidR="00500490" w:rsidRDefault="00500490" w:rsidP="008B4559">
      <w:pPr>
        <w:autoSpaceDE w:val="0"/>
        <w:autoSpaceDN w:val="0"/>
        <w:adjustRightInd w:val="0"/>
        <w:rPr>
          <w:rFonts w:ascii="AppleSystemUIFont" w:hAnsi="AppleSystemUIFont" w:cs="AppleSystemUIFont"/>
        </w:rPr>
      </w:pPr>
      <w:r>
        <w:rPr>
          <w:rFonts w:ascii="AppleSystemUIFont" w:hAnsi="AppleSystemUIFont" w:cs="AppleSystemUIFont"/>
        </w:rPr>
        <w:t>Brier’s work combines Niklaus Luhmann’s 3 kinds of autopoiesis with Charles Sanders Peirce’s semiotics-pragmatism.  The model in Brier (2011):</w:t>
      </w:r>
    </w:p>
    <w:p w14:paraId="3FD15711" w14:textId="75C3986B" w:rsidR="00500490" w:rsidRPr="00500490" w:rsidRDefault="00500490" w:rsidP="00500490">
      <w:r w:rsidRPr="00500490">
        <w:lastRenderedPageBreak/>
        <w:fldChar w:fldCharType="begin"/>
      </w:r>
      <w:r w:rsidRPr="00500490">
        <w:instrText xml:space="preserve"> INCLUDEPICTURE "https://external-content.duckduckgo.com/iu/?u=http%3A%2F%2Fwww.cybersemiotics.com%2Fsites%2Fdefault%2Ffiles%2Fstar.png&amp;f=1&amp;nofb=1" \* MERGEFORMATINET </w:instrText>
      </w:r>
      <w:r w:rsidRPr="00500490">
        <w:fldChar w:fldCharType="separate"/>
      </w:r>
      <w:r w:rsidRPr="00500490">
        <w:rPr>
          <w:noProof/>
        </w:rPr>
        <w:drawing>
          <wp:inline distT="0" distB="0" distL="0" distR="0" wp14:anchorId="1D6827F3" wp14:editId="5F2050AB">
            <wp:extent cx="5486400" cy="4117340"/>
            <wp:effectExtent l="0" t="0" r="0" b="0"/>
            <wp:docPr id="3" name="Picture 3" descr="Сёрен Бриер: Киберсемиотика | blog.rudnyi.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ёрен Бриер: Киберсемиотика | blog.rudnyi.ru/r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4117340"/>
                    </a:xfrm>
                    <a:prstGeom prst="rect">
                      <a:avLst/>
                    </a:prstGeom>
                    <a:noFill/>
                    <a:ln>
                      <a:noFill/>
                    </a:ln>
                  </pic:spPr>
                </pic:pic>
              </a:graphicData>
            </a:graphic>
          </wp:inline>
        </w:drawing>
      </w:r>
      <w:r w:rsidRPr="00500490">
        <w:fldChar w:fldCharType="end"/>
      </w:r>
    </w:p>
    <w:p w14:paraId="410E9B9B" w14:textId="4B6D3F16" w:rsidR="00500490" w:rsidRDefault="00500490" w:rsidP="008B4559">
      <w:pPr>
        <w:autoSpaceDE w:val="0"/>
        <w:autoSpaceDN w:val="0"/>
        <w:adjustRightInd w:val="0"/>
        <w:rPr>
          <w:rFonts w:ascii="AppleSystemUIFont" w:hAnsi="AppleSystemUIFont" w:cs="AppleSystemUIFont"/>
        </w:rPr>
      </w:pPr>
      <w:r>
        <w:rPr>
          <w:rFonts w:ascii="AppleSystemUIFont" w:hAnsi="AppleSystemUIFont" w:cs="AppleSystemUIFont"/>
        </w:rPr>
        <w:t>I give Brier’s model a shift, and to get alignment ideas about the Four WHO’s.</w:t>
      </w:r>
    </w:p>
    <w:p w14:paraId="391A0B3B" w14:textId="77777777" w:rsidR="00500490" w:rsidRDefault="00500490" w:rsidP="008B4559">
      <w:pPr>
        <w:autoSpaceDE w:val="0"/>
        <w:autoSpaceDN w:val="0"/>
        <w:adjustRightInd w:val="0"/>
        <w:rPr>
          <w:rFonts w:ascii="AppleSystemUIFont" w:hAnsi="AppleSystemUIFont" w:cs="AppleSystemUIFont"/>
        </w:rPr>
      </w:pPr>
    </w:p>
    <w:p w14:paraId="17B94D84" w14:textId="1BCED9DD" w:rsidR="008B4559" w:rsidRDefault="00500490" w:rsidP="008B4559">
      <w:pPr>
        <w:autoSpaceDE w:val="0"/>
        <w:autoSpaceDN w:val="0"/>
        <w:adjustRightInd w:val="0"/>
        <w:rPr>
          <w:rFonts w:ascii="AppleSystemUIFont" w:hAnsi="AppleSystemUIFont" w:cs="AppleSystemUIFont"/>
        </w:rPr>
      </w:pPr>
      <w:r w:rsidRPr="00500490">
        <w:rPr>
          <w:rFonts w:ascii="AppleSystemUIFont" w:hAnsi="AppleSystemUIFont" w:cs="AppleSystemUIFont"/>
          <w:noProof/>
        </w:rPr>
        <w:lastRenderedPageBreak/>
        <w:drawing>
          <wp:inline distT="0" distB="0" distL="0" distR="0" wp14:anchorId="6988A975" wp14:editId="57E3C6D9">
            <wp:extent cx="5486400" cy="5156835"/>
            <wp:effectExtent l="0" t="0" r="0" b="0"/>
            <wp:docPr id="16" name="Picture 15">
              <a:extLst xmlns:a="http://schemas.openxmlformats.org/drawingml/2006/main">
                <a:ext uri="{FF2B5EF4-FFF2-40B4-BE49-F238E27FC236}">
                  <a16:creationId xmlns:a16="http://schemas.microsoft.com/office/drawing/2014/main" id="{8926D039-4ACE-EF4D-870F-F2C172F60B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926D039-4ACE-EF4D-870F-F2C172F60B21}"/>
                        </a:ext>
                      </a:extLst>
                    </pic:cNvPr>
                    <pic:cNvPicPr>
                      <a:picLocks noChangeAspect="1"/>
                    </pic:cNvPicPr>
                  </pic:nvPicPr>
                  <pic:blipFill rotWithShape="1">
                    <a:blip r:embed="rId11"/>
                    <a:srcRect l="20334" t="26863" r="11378" b="22549"/>
                    <a:stretch/>
                  </pic:blipFill>
                  <pic:spPr>
                    <a:xfrm>
                      <a:off x="0" y="0"/>
                      <a:ext cx="5486400" cy="5156835"/>
                    </a:xfrm>
                    <a:prstGeom prst="rect">
                      <a:avLst/>
                    </a:prstGeom>
                  </pic:spPr>
                </pic:pic>
              </a:graphicData>
            </a:graphic>
          </wp:inline>
        </w:drawing>
      </w:r>
    </w:p>
    <w:p w14:paraId="3ADF7B79" w14:textId="4BDE2BD7" w:rsidR="008B4559" w:rsidRDefault="008B4559" w:rsidP="008B4559">
      <w:pPr>
        <w:autoSpaceDE w:val="0"/>
        <w:autoSpaceDN w:val="0"/>
        <w:adjustRightInd w:val="0"/>
        <w:rPr>
          <w:rFonts w:ascii="AppleSystemUIFont" w:hAnsi="AppleSystemUIFont" w:cs="AppleSystemUIFont"/>
        </w:rPr>
      </w:pPr>
      <w:r>
        <w:rPr>
          <w:rFonts w:ascii="AppleSystemUIFontBold" w:hAnsi="AppleSystemUIFontBold" w:cs="AppleSystemUIFontBold"/>
          <w:b/>
          <w:bCs/>
        </w:rPr>
        <w:t>We-centric WHO-consciousness</w:t>
      </w:r>
      <w:r>
        <w:rPr>
          <w:rFonts w:ascii="AppleSystemUIFont" w:hAnsi="AppleSystemUIFont" w:cs="AppleSystemUIFont"/>
        </w:rPr>
        <w:t>. Social systems are systems of communication, in the encompassing system of society. as in bounded rationality of ‘cognitive’-</w:t>
      </w:r>
      <w:proofErr w:type="spellStart"/>
      <w:r>
        <w:rPr>
          <w:rFonts w:ascii="AppleSystemUIFont" w:hAnsi="AppleSystemUIFont" w:cs="AppleSystemUIFont"/>
        </w:rPr>
        <w:t>sensemakers</w:t>
      </w:r>
      <w:proofErr w:type="spellEnd"/>
      <w:r>
        <w:rPr>
          <w:rFonts w:ascii="AppleSystemUIFont" w:hAnsi="AppleSystemUIFont" w:cs="AppleSystemUIFont"/>
        </w:rPr>
        <w:t xml:space="preserve"> do</w:t>
      </w:r>
      <w:r w:rsidR="007A5DFE">
        <w:rPr>
          <w:rFonts w:ascii="AppleSystemUIFont" w:hAnsi="AppleSystemUIFont" w:cs="AppleSystemUIFont"/>
        </w:rPr>
        <w:t>i</w:t>
      </w:r>
      <w:r>
        <w:rPr>
          <w:rFonts w:ascii="AppleSystemUIFont" w:hAnsi="AppleSystemUIFont" w:cs="AppleSystemUIFont"/>
        </w:rPr>
        <w:t xml:space="preserve">ng perception (March &amp; Simon, 1958; Pondy’s 1970, notion of </w:t>
      </w:r>
      <w:r>
        <w:rPr>
          <w:rFonts w:ascii="AppleSystemUIFontItalic" w:hAnsi="AppleSystemUIFontItalic" w:cs="AppleSystemUIFontItalic"/>
          <w:i/>
          <w:iCs/>
        </w:rPr>
        <w:t>enthinkment</w:t>
      </w:r>
      <w:r>
        <w:rPr>
          <w:rFonts w:ascii="AppleSystemUIFont" w:hAnsi="AppleSystemUIFont" w:cs="AppleSystemUIFont"/>
        </w:rPr>
        <w:t xml:space="preserve">) the interior of the system is kept in a zone of reduced complexity (by bracketing), by being selective about outside information from the environment. </w:t>
      </w:r>
      <w:proofErr w:type="gramStart"/>
      <w:r>
        <w:rPr>
          <w:rFonts w:ascii="AppleSystemUIFont" w:hAnsi="AppleSystemUIFont" w:cs="AppleSystemUIFont"/>
        </w:rPr>
        <w:t>I.e.</w:t>
      </w:r>
      <w:proofErr w:type="gramEnd"/>
      <w:r>
        <w:rPr>
          <w:rFonts w:ascii="AppleSystemUIFont" w:hAnsi="AppleSystemUIFont" w:cs="AppleSystemUIFont"/>
        </w:rPr>
        <w:t xml:space="preserve"> the reduction of complexity.</w:t>
      </w:r>
    </w:p>
    <w:p w14:paraId="2A90B0FB" w14:textId="77777777" w:rsidR="008B4559" w:rsidRDefault="008B4559" w:rsidP="008B4559">
      <w:pPr>
        <w:autoSpaceDE w:val="0"/>
        <w:autoSpaceDN w:val="0"/>
        <w:adjustRightInd w:val="0"/>
        <w:rPr>
          <w:rFonts w:ascii="AppleSystemUIFont" w:hAnsi="AppleSystemUIFont" w:cs="AppleSystemUIFont"/>
        </w:rPr>
      </w:pPr>
    </w:p>
    <w:p w14:paraId="0BE24B14" w14:textId="77777777" w:rsidR="008B4559" w:rsidRDefault="008B4559" w:rsidP="008B4559">
      <w:pPr>
        <w:autoSpaceDE w:val="0"/>
        <w:autoSpaceDN w:val="0"/>
        <w:adjustRightInd w:val="0"/>
        <w:rPr>
          <w:rFonts w:ascii="AppleSystemUIFont" w:hAnsi="AppleSystemUIFont" w:cs="AppleSystemUIFont"/>
        </w:rPr>
      </w:pPr>
      <w:r>
        <w:rPr>
          <w:rFonts w:ascii="AppleSystemUIFontBold" w:hAnsi="AppleSystemUIFontBold" w:cs="AppleSystemUIFontBold"/>
          <w:b/>
          <w:bCs/>
        </w:rPr>
        <w:t>WHO-Corporate systems</w:t>
      </w:r>
      <w:r>
        <w:rPr>
          <w:rFonts w:ascii="AppleSystemUIFont" w:hAnsi="AppleSystemUIFont" w:cs="AppleSystemUIFont"/>
        </w:rPr>
        <w:t xml:space="preserve"> try to maintain their identity in relatively closed systems, relying on boundary spanners.  This is different from kind of blueprint growth system that grows by reproduction. American systems theory aspires to 2nd-order Cybernetic (Gregory Bateson), but’s till a social systems theory under Parsons’ influence.  Lou Pondy (see new book I am writing for Routledge) was among the pioneers moving away from Parsons’ AGIL paradigm (Adaptation, Goal Attainment, Integration, &amp; Latency). </w:t>
      </w:r>
    </w:p>
    <w:p w14:paraId="0366F318" w14:textId="77777777" w:rsidR="008B4559" w:rsidRDefault="008B4559" w:rsidP="008B4559">
      <w:pPr>
        <w:autoSpaceDE w:val="0"/>
        <w:autoSpaceDN w:val="0"/>
        <w:adjustRightInd w:val="0"/>
        <w:rPr>
          <w:rFonts w:ascii="AppleSystemUIFont" w:hAnsi="AppleSystemUIFont" w:cs="AppleSystemUIFont"/>
        </w:rPr>
      </w:pPr>
    </w:p>
    <w:p w14:paraId="1F88955F" w14:textId="4FE67DB9" w:rsidR="008B4559" w:rsidRDefault="008B4559" w:rsidP="008B4559">
      <w:pPr>
        <w:autoSpaceDE w:val="0"/>
        <w:autoSpaceDN w:val="0"/>
        <w:adjustRightInd w:val="0"/>
        <w:rPr>
          <w:rFonts w:ascii="AppleSystemUIFont" w:hAnsi="AppleSystemUIFont" w:cs="AppleSystemUIFont"/>
        </w:rPr>
      </w:pPr>
      <w:r>
        <w:rPr>
          <w:rFonts w:ascii="AppleSystemUIFont" w:hAnsi="AppleSystemUIFont" w:cs="AppleSystemUIFont"/>
        </w:rPr>
        <w:lastRenderedPageBreak/>
        <w:t>AGIL Framework (</w:t>
      </w:r>
      <w:proofErr w:type="gramStart"/>
      <w:r>
        <w:rPr>
          <w:rFonts w:ascii="AppleSystemUIFont" w:hAnsi="AppleSystemUIFont" w:cs="AppleSystemUIFont"/>
        </w:rPr>
        <w:t>Source :Parsons</w:t>
      </w:r>
      <w:proofErr w:type="gramEnd"/>
      <w:r>
        <w:rPr>
          <w:rFonts w:ascii="AppleSystemUIFont" w:hAnsi="AppleSystemUIFont" w:cs="AppleSystemUIFont"/>
        </w:rPr>
        <w:t xml:space="preserve"> 1970, pp. 26 </w:t>
      </w:r>
      <w:r w:rsidR="007A5DFE">
        <w:rPr>
          <w:rFonts w:ascii="AppleSystemUIFont" w:hAnsi="AppleSystemUIFont" w:cs="AppleSystemUIFont"/>
        </w:rPr>
        <w:t>–</w:t>
      </w:r>
      <w:r>
        <w:rPr>
          <w:rFonts w:ascii="AppleSystemUIFont" w:hAnsi="AppleSystemUIFont" w:cs="AppleSystemUIFont"/>
        </w:rPr>
        <w:t xml:space="preserve"> 50</w:t>
      </w:r>
      <w:r w:rsidR="007A5DFE">
        <w:rPr>
          <w:rFonts w:ascii="AppleSystemUIFont" w:hAnsi="AppleSystemUIFont" w:cs="AppleSystemUIFont"/>
        </w:rPr>
        <w:t>) took U.S. systems theory into a dead end, while Danish systems theory (e.g. Soren Brier and Ole Kirkeby) brought Being in touch with cyber-semiotic and protreptic</w:t>
      </w:r>
    </w:p>
    <w:p w14:paraId="58720317" w14:textId="28ED5DE0" w:rsidR="007A5DFE" w:rsidRDefault="007A5DFE" w:rsidP="008B4559">
      <w:pPr>
        <w:autoSpaceDE w:val="0"/>
        <w:autoSpaceDN w:val="0"/>
        <w:adjustRightInd w:val="0"/>
        <w:rPr>
          <w:rFonts w:ascii="AppleSystemUIFont" w:hAnsi="AppleSystemUIFont" w:cs="AppleSystemUIFont"/>
        </w:rPr>
      </w:pPr>
    </w:p>
    <w:p w14:paraId="35373005" w14:textId="13DF205A" w:rsidR="007A5DFE" w:rsidRDefault="007A5DFE" w:rsidP="008B4559">
      <w:pPr>
        <w:autoSpaceDE w:val="0"/>
        <w:autoSpaceDN w:val="0"/>
        <w:adjustRightInd w:val="0"/>
        <w:rPr>
          <w:rFonts w:ascii="AppleSystemUIFont" w:hAnsi="AppleSystemUIFont" w:cs="AppleSystemUIFont"/>
        </w:rPr>
      </w:pPr>
      <w:r>
        <w:rPr>
          <w:rFonts w:ascii="AppleSystemUIFont" w:hAnsi="AppleSystemUIFont" w:cs="AppleSystemUIFont"/>
        </w:rPr>
        <w:t>Parson’s AGIL Framework</w:t>
      </w:r>
    </w:p>
    <w:p w14:paraId="55D71316" w14:textId="77777777" w:rsidR="008B4559" w:rsidRDefault="008B4559" w:rsidP="008B4559">
      <w:pPr>
        <w:numPr>
          <w:ilvl w:val="0"/>
          <w:numId w:val="11"/>
        </w:numPr>
        <w:autoSpaceDE w:val="0"/>
        <w:autoSpaceDN w:val="0"/>
        <w:adjustRightInd w:val="0"/>
        <w:ind w:left="0" w:firstLine="0"/>
        <w:rPr>
          <w:rFonts w:ascii="AppleSystemUIFont" w:hAnsi="AppleSystemUIFont" w:cs="AppleSystemUIFont"/>
        </w:rPr>
      </w:pPr>
      <w:r>
        <w:rPr>
          <w:rFonts w:ascii="AppleSystemUIFontBold" w:hAnsi="AppleSystemUIFontBold" w:cs="AppleSystemUIFontBold"/>
          <w:b/>
          <w:bCs/>
        </w:rPr>
        <w:t>Adaptation</w:t>
      </w:r>
      <w:r>
        <w:rPr>
          <w:rFonts w:ascii="AppleSystemUIFont" w:hAnsi="AppleSystemUIFont" w:cs="AppleSystemUIFont"/>
        </w:rPr>
        <w:t>, or the capacity of society to interact with the environment. This includes, among other things, gathering resources and producing commodities to social redistribution.</w:t>
      </w:r>
    </w:p>
    <w:p w14:paraId="370407F6" w14:textId="77777777" w:rsidR="008B4559" w:rsidRDefault="008B4559" w:rsidP="008B4559">
      <w:pPr>
        <w:numPr>
          <w:ilvl w:val="0"/>
          <w:numId w:val="11"/>
        </w:numPr>
        <w:autoSpaceDE w:val="0"/>
        <w:autoSpaceDN w:val="0"/>
        <w:adjustRightInd w:val="0"/>
        <w:ind w:left="0" w:firstLine="0"/>
        <w:rPr>
          <w:rFonts w:ascii="AppleSystemUIFont" w:hAnsi="AppleSystemUIFont" w:cs="AppleSystemUIFont"/>
        </w:rPr>
      </w:pPr>
      <w:r>
        <w:rPr>
          <w:rFonts w:ascii="AppleSystemUIFontBold" w:hAnsi="AppleSystemUIFontBold" w:cs="AppleSystemUIFontBold"/>
          <w:b/>
          <w:bCs/>
        </w:rPr>
        <w:t>Goal Attainment</w:t>
      </w:r>
      <w:r>
        <w:rPr>
          <w:rFonts w:ascii="AppleSystemUIFont" w:hAnsi="AppleSystemUIFont" w:cs="AppleSystemUIFont"/>
        </w:rPr>
        <w:t>, or the capability to set goals for the future and make decisions accordingly. Political resolutions and societal objectives are part of this necessity.</w:t>
      </w:r>
    </w:p>
    <w:p w14:paraId="30B24175" w14:textId="77777777" w:rsidR="008B4559" w:rsidRDefault="008B4559" w:rsidP="008B4559">
      <w:pPr>
        <w:numPr>
          <w:ilvl w:val="0"/>
          <w:numId w:val="11"/>
        </w:numPr>
        <w:autoSpaceDE w:val="0"/>
        <w:autoSpaceDN w:val="0"/>
        <w:adjustRightInd w:val="0"/>
        <w:ind w:left="0" w:firstLine="0"/>
        <w:rPr>
          <w:rFonts w:ascii="AppleSystemUIFont" w:hAnsi="AppleSystemUIFont" w:cs="AppleSystemUIFont"/>
        </w:rPr>
      </w:pPr>
      <w:r>
        <w:rPr>
          <w:rFonts w:ascii="AppleSystemUIFontBold" w:hAnsi="AppleSystemUIFontBold" w:cs="AppleSystemUIFontBold"/>
          <w:b/>
          <w:bCs/>
        </w:rPr>
        <w:t>Integration</w:t>
      </w:r>
      <w:r>
        <w:rPr>
          <w:rFonts w:ascii="AppleSystemUIFont" w:hAnsi="AppleSystemUIFont" w:cs="AppleSystemUIFont"/>
        </w:rPr>
        <w:t xml:space="preserve">, or the harmonization of the entire society is a demand that the values and norms of society are solid and sufficiently convergent. This requires, for example, the religious system to be </w:t>
      </w:r>
      <w:proofErr w:type="gramStart"/>
      <w:r>
        <w:rPr>
          <w:rFonts w:ascii="AppleSystemUIFont" w:hAnsi="AppleSystemUIFont" w:cs="AppleSystemUIFont"/>
        </w:rPr>
        <w:t>fairly consistent</w:t>
      </w:r>
      <w:proofErr w:type="gramEnd"/>
      <w:r>
        <w:rPr>
          <w:rFonts w:ascii="AppleSystemUIFont" w:hAnsi="AppleSystemUIFont" w:cs="AppleSystemUIFont"/>
        </w:rPr>
        <w:t>, and even in a more basic level, a common language.</w:t>
      </w:r>
    </w:p>
    <w:p w14:paraId="4185FE38" w14:textId="77777777" w:rsidR="008B4559" w:rsidRDefault="008B4559" w:rsidP="008B4559">
      <w:pPr>
        <w:numPr>
          <w:ilvl w:val="0"/>
          <w:numId w:val="11"/>
        </w:numPr>
        <w:autoSpaceDE w:val="0"/>
        <w:autoSpaceDN w:val="0"/>
        <w:adjustRightInd w:val="0"/>
        <w:ind w:left="0" w:firstLine="0"/>
        <w:rPr>
          <w:rFonts w:ascii="AppleSystemUIFont" w:hAnsi="AppleSystemUIFont" w:cs="AppleSystemUIFont"/>
        </w:rPr>
      </w:pPr>
      <w:r>
        <w:rPr>
          <w:rFonts w:ascii="AppleSystemUIFontBold" w:hAnsi="AppleSystemUIFontBold" w:cs="AppleSystemUIFontBold"/>
          <w:b/>
          <w:bCs/>
        </w:rPr>
        <w:t>Latency</w:t>
      </w:r>
      <w:r>
        <w:rPr>
          <w:rFonts w:ascii="AppleSystemUIFont" w:hAnsi="AppleSystemUIFont" w:cs="AppleSystemUIFont"/>
        </w:rPr>
        <w:t>, or latent pattern maintenance, challenges society to maintain the integrative elements of the integration requirement above. This means institutions like family and school, which mediate belief systems and values between an older generation and its successor.</w:t>
      </w:r>
    </w:p>
    <w:p w14:paraId="4C768694" w14:textId="77777777" w:rsidR="008B4559" w:rsidRDefault="008B4559" w:rsidP="008B4559">
      <w:pPr>
        <w:autoSpaceDE w:val="0"/>
        <w:autoSpaceDN w:val="0"/>
        <w:adjustRightInd w:val="0"/>
        <w:rPr>
          <w:rFonts w:ascii="AppleSystemUIFont" w:hAnsi="AppleSystemUIFont" w:cs="AppleSystemUIFont"/>
        </w:rPr>
      </w:pPr>
    </w:p>
    <w:p w14:paraId="7A15CC9B" w14:textId="77777777" w:rsidR="008B4559" w:rsidRDefault="008B4559" w:rsidP="008B4559">
      <w:pPr>
        <w:autoSpaceDE w:val="0"/>
        <w:autoSpaceDN w:val="0"/>
        <w:adjustRightInd w:val="0"/>
        <w:rPr>
          <w:rFonts w:ascii="AppleSystemUIFont" w:hAnsi="AppleSystemUIFont" w:cs="AppleSystemUIFont"/>
        </w:rPr>
      </w:pPr>
      <w:r>
        <w:rPr>
          <w:rFonts w:ascii="AppleSystemUIFont" w:hAnsi="AppleSystemUIFont" w:cs="AppleSystemUIFont"/>
        </w:rPr>
        <w:t xml:space="preserve">Critique: Parsons’ AGIL is instrumental ethics. In terms of BENEATH-heart, it dualizes external problems from internal problems, and objectifies Nature into natural resources, and commodity production, which are externalized.  The internal problems (latency pattern maintenance) fit well with the bounded rationality school; Parsons had lead articles in the first issues of Administrative Science Quarterly.  Other criticisms of Parsons’ systems theory is it is structural functionalist framework, </w:t>
      </w:r>
      <w:proofErr w:type="gramStart"/>
      <w:r>
        <w:rPr>
          <w:rFonts w:ascii="AppleSystemUIFont" w:hAnsi="AppleSystemUIFont" w:cs="AppleSystemUIFont"/>
        </w:rPr>
        <w:t>and  stuck</w:t>
      </w:r>
      <w:proofErr w:type="gramEnd"/>
      <w:r>
        <w:rPr>
          <w:rFonts w:ascii="AppleSystemUIFont" w:hAnsi="AppleSystemUIFont" w:cs="AppleSystemUIFont"/>
        </w:rPr>
        <w:t xml:space="preserve"> in abstraction. In post-WWII, Parsons’ theory was a perfect fit to middle class United States (a way to ignore working class, poor, and the ecology).</w:t>
      </w:r>
    </w:p>
    <w:p w14:paraId="31574547" w14:textId="77777777" w:rsidR="008B4559" w:rsidRDefault="008B4559" w:rsidP="008B4559">
      <w:pPr>
        <w:autoSpaceDE w:val="0"/>
        <w:autoSpaceDN w:val="0"/>
        <w:adjustRightInd w:val="0"/>
        <w:rPr>
          <w:rFonts w:ascii="AppleSystemUIFont" w:hAnsi="AppleSystemUIFont" w:cs="AppleSystemUIFont"/>
        </w:rPr>
      </w:pPr>
    </w:p>
    <w:p w14:paraId="7C098F14" w14:textId="1476B794" w:rsidR="008B4559" w:rsidRDefault="008B4559" w:rsidP="008B4559">
      <w:pPr>
        <w:autoSpaceDE w:val="0"/>
        <w:autoSpaceDN w:val="0"/>
        <w:adjustRightInd w:val="0"/>
        <w:rPr>
          <w:rFonts w:ascii="AppleSystemUIFont" w:hAnsi="AppleSystemUIFont" w:cs="AppleSystemUIFont"/>
        </w:rPr>
      </w:pPr>
      <w:r>
        <w:rPr>
          <w:rFonts w:ascii="AppleSystemUIFont" w:hAnsi="AppleSystemUIFont" w:cs="AppleSystemUIFont"/>
        </w:rPr>
        <w:t xml:space="preserve">Luhmann, by contrast is closer to non-linear, complex adaptive systems (CAS) theory. U.S. critics of Luhmann say his theory is abstract.  Luhmann treats systems as autopoietic (self-organized) </w:t>
      </w:r>
      <w:proofErr w:type="gramStart"/>
      <w:r>
        <w:rPr>
          <w:rFonts w:ascii="AppleSystemUIFont" w:hAnsi="AppleSystemUIFont" w:cs="AppleSystemUIFont"/>
        </w:rPr>
        <w:t>and also</w:t>
      </w:r>
      <w:proofErr w:type="gramEnd"/>
      <w:r>
        <w:rPr>
          <w:rFonts w:ascii="AppleSystemUIFont" w:hAnsi="AppleSystemUIFont" w:cs="AppleSystemUIFont"/>
        </w:rPr>
        <w:t xml:space="preserve"> operationally closed. Parsons stayed in a kind of open systems framework of input-throughput-output (operationally open, interactive with environment). For Luhmann CAS constantly re-create themselves (self-reproductive, self-organizing) in acts of recursive communication. </w:t>
      </w:r>
    </w:p>
    <w:p w14:paraId="15C2EDC0" w14:textId="77777777" w:rsidR="008B4559" w:rsidRDefault="008B4559" w:rsidP="008B4559">
      <w:pPr>
        <w:autoSpaceDE w:val="0"/>
        <w:autoSpaceDN w:val="0"/>
        <w:adjustRightInd w:val="0"/>
        <w:rPr>
          <w:rFonts w:ascii="AppleSystemUIFont" w:hAnsi="AppleSystemUIFont" w:cs="AppleSystemUIFont"/>
        </w:rPr>
      </w:pPr>
    </w:p>
    <w:p w14:paraId="72279F69" w14:textId="2E79A99C" w:rsidR="008B4559" w:rsidRDefault="008B4559" w:rsidP="008B4559">
      <w:pPr>
        <w:autoSpaceDE w:val="0"/>
        <w:autoSpaceDN w:val="0"/>
        <w:adjustRightInd w:val="0"/>
        <w:rPr>
          <w:rFonts w:ascii="AppleSystemUIFont" w:hAnsi="AppleSystemUIFont" w:cs="AppleSystemUIFont"/>
        </w:rPr>
      </w:pPr>
      <w:r>
        <w:rPr>
          <w:rFonts w:ascii="AppleSystemUIFontBold" w:hAnsi="AppleSystemUIFontBold" w:cs="AppleSystemUIFontBold"/>
          <w:b/>
          <w:bCs/>
        </w:rPr>
        <w:t xml:space="preserve">Corporate-Centric-Who-consciousness </w:t>
      </w:r>
      <w:r>
        <w:rPr>
          <w:rFonts w:ascii="AppleSystemUIFont" w:hAnsi="AppleSystemUIFont" w:cs="AppleSystemUIFont"/>
        </w:rPr>
        <w:t>Organizations differentiate themselves from their environment yet must fulfill functions for society-as-a-whole. For Luhmann, this is not a matter of normative consensus) or structural functionalism), rather it is about obeying higher principles of order, we in True Storytelling Institute, call the BEYOND-process.  Autopoietic-closure (corporations operate by their own code of operations and transact with other organizations in the code of the economic field).  In sum, people and organizations are involved in multiple kinds of systems (see color wheel with systems A to L).</w:t>
      </w:r>
    </w:p>
    <w:p w14:paraId="751B75FA" w14:textId="0C6C843E" w:rsidR="008B4559" w:rsidRDefault="008B4559" w:rsidP="008B4559">
      <w:pPr>
        <w:autoSpaceDE w:val="0"/>
        <w:autoSpaceDN w:val="0"/>
        <w:adjustRightInd w:val="0"/>
        <w:rPr>
          <w:rFonts w:ascii="AppleSystemUIFont" w:hAnsi="AppleSystemUIFont" w:cs="AppleSystemUIFont"/>
        </w:rPr>
      </w:pPr>
    </w:p>
    <w:p w14:paraId="3A19E556" w14:textId="6648D024" w:rsidR="008B4559" w:rsidRDefault="008B4559" w:rsidP="008B4559">
      <w:pPr>
        <w:autoSpaceDE w:val="0"/>
        <w:autoSpaceDN w:val="0"/>
        <w:adjustRightInd w:val="0"/>
        <w:rPr>
          <w:rFonts w:ascii="AppleSystemUIFont" w:hAnsi="AppleSystemUIFont" w:cs="AppleSystemUIFont"/>
        </w:rPr>
      </w:pPr>
      <w:r w:rsidRPr="008B4559">
        <w:rPr>
          <w:rFonts w:ascii="AppleSystemUIFont" w:hAnsi="AppleSystemUIFont" w:cs="AppleSystemUIFont"/>
          <w:noProof/>
        </w:rPr>
        <w:lastRenderedPageBreak/>
        <w:drawing>
          <wp:inline distT="0" distB="0" distL="0" distR="0" wp14:anchorId="1265DF68" wp14:editId="39CF4F2D">
            <wp:extent cx="5486400" cy="4916170"/>
            <wp:effectExtent l="0" t="0" r="0" b="0"/>
            <wp:docPr id="11" name="Picture 10">
              <a:extLst xmlns:a="http://schemas.openxmlformats.org/drawingml/2006/main">
                <a:ext uri="{FF2B5EF4-FFF2-40B4-BE49-F238E27FC236}">
                  <a16:creationId xmlns:a16="http://schemas.microsoft.com/office/drawing/2014/main" id="{4A85E9C1-E527-BB40-82D6-7D510AF46B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A85E9C1-E527-BB40-82D6-7D510AF46B6A}"/>
                        </a:ext>
                      </a:extLst>
                    </pic:cNvPr>
                    <pic:cNvPicPr>
                      <a:picLocks noChangeAspect="1"/>
                    </pic:cNvPicPr>
                  </pic:nvPicPr>
                  <pic:blipFill rotWithShape="1">
                    <a:blip r:embed="rId12"/>
                    <a:srcRect l="15844" t="31569" r="15469" b="4118"/>
                    <a:stretch/>
                  </pic:blipFill>
                  <pic:spPr>
                    <a:xfrm>
                      <a:off x="0" y="0"/>
                      <a:ext cx="5486400" cy="4916170"/>
                    </a:xfrm>
                    <a:prstGeom prst="rect">
                      <a:avLst/>
                    </a:prstGeom>
                  </pic:spPr>
                </pic:pic>
              </a:graphicData>
            </a:graphic>
          </wp:inline>
        </w:drawing>
      </w:r>
    </w:p>
    <w:p w14:paraId="27E4331A" w14:textId="77777777" w:rsidR="008B4559" w:rsidRDefault="008B4559" w:rsidP="003D7EF7"/>
    <w:p w14:paraId="412FC02C" w14:textId="77777777" w:rsidR="008B4559" w:rsidRDefault="008B4559" w:rsidP="003D7EF7"/>
    <w:p w14:paraId="58BFF595" w14:textId="0A284970" w:rsidR="003D7EF7" w:rsidRDefault="007A63FB" w:rsidP="003D7EF7">
      <w:r w:rsidRPr="008B4559">
        <w:rPr>
          <w:b/>
          <w:bCs/>
        </w:rPr>
        <w:t xml:space="preserve">Background info for breakout </w:t>
      </w:r>
      <w:r w:rsidR="008B4559" w:rsidRPr="008B4559">
        <w:rPr>
          <w:b/>
          <w:bCs/>
        </w:rPr>
        <w:t xml:space="preserve">REFLECTION </w:t>
      </w:r>
      <w:r w:rsidRPr="008B4559">
        <w:rPr>
          <w:b/>
          <w:bCs/>
        </w:rPr>
        <w:t>exercise:</w:t>
      </w:r>
      <w:r>
        <w:t xml:space="preserve"> How are we personally and collectively accountable, answerable, and response-able for Gaia-World? How do our choices transgress Gaia in the Do-Be-Do-Be-Do? Is our doing and Being</w:t>
      </w:r>
      <w:r w:rsidR="008B4559">
        <w:t>-</w:t>
      </w:r>
      <w:r>
        <w:t xml:space="preserve">connected? This is a relational ontology (Being) how every material thing, is also in Kaupapa Maori (Hoskins &amp; Jones, 2017 book) already a living thing, with agency in Maori ontology. </w:t>
      </w:r>
      <w:r w:rsidR="00FA538D">
        <w:t xml:space="preserve">We are part of live-nature world, its balances and imbalances, its </w:t>
      </w:r>
      <w:r w:rsidR="008B4559">
        <w:t>harmonies,</w:t>
      </w:r>
      <w:r w:rsidR="00FA538D">
        <w:t xml:space="preserve"> and disharmonies.   This reflection goes beyond empirical separation of subject and object, and beyond the linguistic notions of social constructivism, and is all about our inseparability, in a post-humanist understanding of Gaia, in an Indigenous Way of Knowing (IWOK). See work</w:t>
      </w:r>
      <w:r w:rsidR="003D7EF7">
        <w:t xml:space="preserve"> Karen Barad </w:t>
      </w:r>
      <w:r w:rsidR="003D7EF7" w:rsidRPr="003D7EF7">
        <w:t xml:space="preserve">(2003). </w:t>
      </w:r>
      <w:proofErr w:type="spellStart"/>
      <w:r w:rsidR="003D7EF7" w:rsidRPr="003D7EF7">
        <w:t>Posthumanist</w:t>
      </w:r>
      <w:proofErr w:type="spellEnd"/>
      <w:r w:rsidR="003D7EF7" w:rsidRPr="003D7EF7">
        <w:t xml:space="preserve"> performativity: Toward an understanding of how matter comes to matter. </w:t>
      </w:r>
      <w:r w:rsidR="003D7EF7" w:rsidRPr="003D7EF7">
        <w:rPr>
          <w:i/>
          <w:iCs/>
        </w:rPr>
        <w:t>Signs: Journal of women in culture and society</w:t>
      </w:r>
      <w:r w:rsidR="003D7EF7" w:rsidRPr="003D7EF7">
        <w:t>, </w:t>
      </w:r>
      <w:r w:rsidR="003D7EF7" w:rsidRPr="003D7EF7">
        <w:rPr>
          <w:i/>
          <w:iCs/>
        </w:rPr>
        <w:t>28</w:t>
      </w:r>
      <w:r w:rsidR="003D7EF7">
        <w:t>(3), 801-831; and</w:t>
      </w:r>
      <w:r w:rsidR="00FA538D">
        <w:t xml:space="preserve"> by Grace Ann Rosile</w:t>
      </w:r>
      <w:r w:rsidR="00FA538D" w:rsidRPr="00FA538D">
        <w:t xml:space="preserve"> (2016). </w:t>
      </w:r>
      <w:r w:rsidR="00FA538D" w:rsidRPr="00FA538D">
        <w:rPr>
          <w:i/>
          <w:iCs/>
        </w:rPr>
        <w:t>Tribal wisdom for business ethics</w:t>
      </w:r>
      <w:r w:rsidR="00FA538D" w:rsidRPr="00FA538D">
        <w:t>. Emerald Group Publishing Limited.</w:t>
      </w:r>
      <w:r w:rsidR="003D7EF7">
        <w:t xml:space="preserve"> More on the </w:t>
      </w:r>
      <w:proofErr w:type="gramStart"/>
      <w:r w:rsidR="003D7EF7">
        <w:t>https:davidboje.com</w:t>
      </w:r>
      <w:proofErr w:type="gramEnd"/>
      <w:r w:rsidR="003D7EF7">
        <w:t xml:space="preserve">/shamanic website on the ways of onto-story – see </w:t>
      </w:r>
      <w:r w:rsidR="003D7EF7" w:rsidRPr="003D7EF7">
        <w:t>https://davidboje.com/shamanic/#onto-story</w:t>
      </w:r>
      <w:r w:rsidR="003D7EF7">
        <w:t xml:space="preserve"> exercise based on Jane Bennett’s work on vibrant matter (</w:t>
      </w:r>
      <w:r w:rsidR="003D7EF7" w:rsidRPr="003D7EF7">
        <w:t>Bennett, J. (2010). </w:t>
      </w:r>
      <w:r w:rsidR="003D7EF7" w:rsidRPr="003D7EF7">
        <w:rPr>
          <w:i/>
          <w:iCs/>
        </w:rPr>
        <w:t>Vibrant matter: A political ecology of things</w:t>
      </w:r>
      <w:r w:rsidR="003D7EF7">
        <w:t>. Duke University Press)</w:t>
      </w:r>
      <w:r w:rsidR="003D7EF7" w:rsidRPr="003D7EF7">
        <w:t>.</w:t>
      </w:r>
    </w:p>
    <w:p w14:paraId="5BC59629" w14:textId="461E892C" w:rsidR="007A5DFE" w:rsidRDefault="007A5DFE" w:rsidP="003D7EF7">
      <w:r>
        <w:lastRenderedPageBreak/>
        <w:t>What is exciting about PROCESS 7 BEYOND (principle 7 Reflection) is the way Four hearts are reunited after centuries of separatism.  This is helped along by the transformation of Tamara-Land (Boje, 1995) into digital Tamara-</w:t>
      </w:r>
      <w:proofErr w:type="gramStart"/>
      <w:r>
        <w:t>Land, since</w:t>
      </w:r>
      <w:proofErr w:type="gramEnd"/>
      <w:r>
        <w:t xml:space="preserve"> it allows the We-centric-WHO-consciousness to fuse with the Corporate-centric-WHO-consciousness. It is not the total answer, only a step in a true-storytelling alignment.</w:t>
      </w:r>
    </w:p>
    <w:p w14:paraId="1099D1D4" w14:textId="1C813481" w:rsidR="007A5DFE" w:rsidRDefault="007A5DFE" w:rsidP="003D7EF7">
      <w:r w:rsidRPr="007A5DFE">
        <w:drawing>
          <wp:inline distT="0" distB="0" distL="0" distR="0" wp14:anchorId="74E0791C" wp14:editId="1B612FE5">
            <wp:extent cx="5486400" cy="5215890"/>
            <wp:effectExtent l="0" t="0" r="0" b="3810"/>
            <wp:docPr id="19" name="Picture 18">
              <a:extLst xmlns:a="http://schemas.openxmlformats.org/drawingml/2006/main">
                <a:ext uri="{FF2B5EF4-FFF2-40B4-BE49-F238E27FC236}">
                  <a16:creationId xmlns:a16="http://schemas.microsoft.com/office/drawing/2014/main" id="{B4B6228B-6666-8642-9679-B5A75B7D2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B4B6228B-6666-8642-9679-B5A75B7D207B}"/>
                        </a:ext>
                      </a:extLst>
                    </pic:cNvPr>
                    <pic:cNvPicPr>
                      <a:picLocks noChangeAspect="1"/>
                    </pic:cNvPicPr>
                  </pic:nvPicPr>
                  <pic:blipFill rotWithShape="1">
                    <a:blip r:embed="rId13"/>
                    <a:srcRect l="23906" t="20100" r="34191" b="33134"/>
                    <a:stretch/>
                  </pic:blipFill>
                  <pic:spPr>
                    <a:xfrm>
                      <a:off x="0" y="0"/>
                      <a:ext cx="5486400" cy="5215890"/>
                    </a:xfrm>
                    <a:prstGeom prst="rect">
                      <a:avLst/>
                    </a:prstGeom>
                  </pic:spPr>
                </pic:pic>
              </a:graphicData>
            </a:graphic>
          </wp:inline>
        </w:drawing>
      </w:r>
    </w:p>
    <w:p w14:paraId="23C7F256" w14:textId="58AE8D62" w:rsidR="007A5DFE" w:rsidRDefault="007A5DFE" w:rsidP="003D7EF7">
      <w:r>
        <w:t xml:space="preserve">Figure shows the classic Tamara-Land above and the implications of Tamara-Land in the Digital Era. There are six rooms above, yielding 6 factorial (720 networking pathways) for people communication.  </w:t>
      </w:r>
    </w:p>
    <w:p w14:paraId="3B72D087" w14:textId="3EB6A269" w:rsidR="007A5DFE" w:rsidRDefault="007A5DFE" w:rsidP="003D7EF7"/>
    <w:p w14:paraId="7F81680A" w14:textId="207C83F5" w:rsidR="007A5DFE" w:rsidRDefault="007A5DFE" w:rsidP="003D7EF7">
      <w:r>
        <w:t xml:space="preserve">What remains is to reunite the artificially separated four WHO-consciousnesses so Eco-centric-WHO plays a role that is dialogical.  </w:t>
      </w:r>
    </w:p>
    <w:p w14:paraId="63DF199B" w14:textId="00E633B7" w:rsidR="007A5DFE" w:rsidRDefault="007A5DFE" w:rsidP="003D7EF7"/>
    <w:p w14:paraId="1A5AB63F" w14:textId="261ACD26" w:rsidR="007A5DFE" w:rsidRPr="003D7EF7" w:rsidRDefault="007A5DFE" w:rsidP="003D7EF7">
      <w:r>
        <w:t xml:space="preserve">In True Storytelling, we advocate polyphonic dialogism (Bakhtin, 1981) </w:t>
      </w:r>
      <w:proofErr w:type="gramStart"/>
      <w:r>
        <w:t>as a way to</w:t>
      </w:r>
      <w:proofErr w:type="gramEnd"/>
      <w:r>
        <w:t xml:space="preserve"> achieve embodied reflection that heals the separations of four hearts and separation of the four WHO-consciousnesses.  The seven principles of True Storytelling help get us toward healing </w:t>
      </w:r>
      <w:proofErr w:type="gramStart"/>
      <w:r>
        <w:t>polarities, and</w:t>
      </w:r>
      <w:proofErr w:type="gramEnd"/>
      <w:r>
        <w:t xml:space="preserve"> seeing or SpaceTimeMattering integrations.</w:t>
      </w:r>
    </w:p>
    <w:p w14:paraId="42200B01" w14:textId="002BEE7F" w:rsidR="00FA538D" w:rsidRPr="00FA538D" w:rsidRDefault="00FA538D" w:rsidP="00FA538D"/>
    <w:p w14:paraId="428DCAD8" w14:textId="0073DDB0" w:rsidR="007A63FB" w:rsidRDefault="007A63FB"/>
    <w:p w14:paraId="66309D8E" w14:textId="77777777" w:rsidR="000F5002" w:rsidRDefault="000F5002" w:rsidP="00FA538D">
      <w:pPr>
        <w:jc w:val="center"/>
      </w:pPr>
      <w:r w:rsidRPr="000F5002">
        <w:rPr>
          <w:noProof/>
        </w:rPr>
        <w:drawing>
          <wp:inline distT="0" distB="0" distL="0" distR="0" wp14:anchorId="23B50AFB" wp14:editId="73731426">
            <wp:extent cx="4229100" cy="2378869"/>
            <wp:effectExtent l="0" t="0" r="0" b="8890"/>
            <wp:docPr id="5" name="Picture 4" descr="reflection focused true storytelling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reflection focused true storytelling image.png"/>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229100" cy="2378869"/>
                    </a:xfrm>
                    <a:prstGeom prst="rect">
                      <a:avLst/>
                    </a:prstGeom>
                  </pic:spPr>
                </pic:pic>
              </a:graphicData>
            </a:graphic>
          </wp:inline>
        </w:drawing>
      </w:r>
    </w:p>
    <w:p w14:paraId="72194A1E" w14:textId="77777777" w:rsidR="000F5002" w:rsidRDefault="000F5002"/>
    <w:p w14:paraId="4F3D5290" w14:textId="77777777" w:rsidR="00290DBA" w:rsidRDefault="00290DBA">
      <w:r>
        <w:t>Our living body is in dynamic interconnection because we are part of Gaia.  Our reflective self-consciousness is about our awareness of self, other, and ecology.</w:t>
      </w:r>
    </w:p>
    <w:p w14:paraId="7E954D47" w14:textId="77777777" w:rsidR="00290DBA" w:rsidRDefault="00290DBA"/>
    <w:p w14:paraId="40C29D5F" w14:textId="77777777" w:rsidR="00290DBA" w:rsidRDefault="00290DBA">
      <w:r w:rsidRPr="00290DBA">
        <w:rPr>
          <w:noProof/>
        </w:rPr>
        <w:drawing>
          <wp:inline distT="0" distB="0" distL="0" distR="0" wp14:anchorId="20D8F543" wp14:editId="3E45BDC4">
            <wp:extent cx="5486400" cy="2910840"/>
            <wp:effectExtent l="0" t="0" r="0" b="10160"/>
            <wp:docPr id="68" name="Diagram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Diagram 67"/>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2910840"/>
                    </a:xfrm>
                    <a:prstGeom prst="rect">
                      <a:avLst/>
                    </a:prstGeom>
                    <a:noFill/>
                  </pic:spPr>
                </pic:pic>
              </a:graphicData>
            </a:graphic>
          </wp:inline>
        </w:drawing>
      </w:r>
    </w:p>
    <w:p w14:paraId="051C13AA" w14:textId="77777777" w:rsidR="000F5002" w:rsidRPr="000F5002" w:rsidRDefault="00290DBA" w:rsidP="000F5002">
      <w:pPr>
        <w:jc w:val="center"/>
      </w:pPr>
      <w:r>
        <w:t>Model provided by permission of Dr. Tonya Henderson</w:t>
      </w:r>
      <w:r w:rsidR="000F5002">
        <w:t xml:space="preserve">: </w:t>
      </w:r>
      <w:r w:rsidR="00FB6467">
        <w:t xml:space="preserve">Relational Introspection is </w:t>
      </w:r>
      <w:r w:rsidR="00FB6467">
        <w:rPr>
          <w:i/>
          <w:iCs/>
        </w:rPr>
        <w:t>d</w:t>
      </w:r>
      <w:r w:rsidR="000F5002" w:rsidRPr="000F5002">
        <w:rPr>
          <w:i/>
          <w:iCs/>
        </w:rPr>
        <w:t xml:space="preserve">efined as: threefold dynamic awareness of the self, others, and the </w:t>
      </w:r>
      <w:proofErr w:type="gramStart"/>
      <w:r w:rsidR="000F5002" w:rsidRPr="000F5002">
        <w:rPr>
          <w:i/>
          <w:iCs/>
        </w:rPr>
        <w:t>ecosystem  (</w:t>
      </w:r>
      <w:proofErr w:type="gramEnd"/>
      <w:r w:rsidR="000F5002" w:rsidRPr="000F5002">
        <w:rPr>
          <w:i/>
          <w:iCs/>
        </w:rPr>
        <w:t>Wakefield, 2012)</w:t>
      </w:r>
    </w:p>
    <w:p w14:paraId="212B258B" w14:textId="77777777" w:rsidR="00290DBA" w:rsidRDefault="00290DBA" w:rsidP="00290DBA">
      <w:pPr>
        <w:jc w:val="center"/>
      </w:pPr>
    </w:p>
    <w:p w14:paraId="0F4C1599" w14:textId="77777777" w:rsidR="00290DBA" w:rsidRDefault="00290DBA" w:rsidP="00290DBA">
      <w:pPr>
        <w:jc w:val="center"/>
      </w:pPr>
    </w:p>
    <w:p w14:paraId="74E548B9" w14:textId="77777777" w:rsidR="00290DBA" w:rsidRDefault="00290DBA" w:rsidP="00290DBA">
      <w:pPr>
        <w:jc w:val="center"/>
      </w:pPr>
      <w:r>
        <w:t>We are Self, Awareness, and Ecosystem and in relationships with Others. Here are some introduction questions about exploring ‘Reflective Consciousness’:</w:t>
      </w:r>
    </w:p>
    <w:p w14:paraId="1B23DF9D" w14:textId="77777777" w:rsidR="00290DBA" w:rsidRDefault="00290DBA">
      <w:r>
        <w:br w:type="page"/>
      </w:r>
    </w:p>
    <w:p w14:paraId="4A464DFF" w14:textId="77777777" w:rsidR="00290DBA" w:rsidRDefault="00290DBA" w:rsidP="00290DBA">
      <w:pPr>
        <w:jc w:val="center"/>
      </w:pPr>
    </w:p>
    <w:p w14:paraId="062AFFD0" w14:textId="77777777" w:rsidR="00290DBA" w:rsidRDefault="00290DBA" w:rsidP="00290DBA">
      <w:pPr>
        <w:jc w:val="center"/>
      </w:pPr>
    </w:p>
    <w:p w14:paraId="3AA48FAD" w14:textId="77777777" w:rsidR="00290DBA" w:rsidRPr="00290DBA" w:rsidRDefault="00290DBA" w:rsidP="00290DBA">
      <w:pPr>
        <w:jc w:val="center"/>
        <w:rPr>
          <w:b/>
        </w:rPr>
      </w:pPr>
      <w:r w:rsidRPr="00290DBA">
        <w:rPr>
          <w:b/>
        </w:rPr>
        <w:t xml:space="preserve">Self </w:t>
      </w:r>
    </w:p>
    <w:p w14:paraId="5628B3C4" w14:textId="77777777" w:rsidR="00290DBA" w:rsidRPr="00290DBA" w:rsidRDefault="00290DBA" w:rsidP="00290DBA">
      <w:pPr>
        <w:numPr>
          <w:ilvl w:val="0"/>
          <w:numId w:val="1"/>
        </w:numPr>
        <w:jc w:val="center"/>
      </w:pPr>
      <w:r w:rsidRPr="00290DBA">
        <w:t>Do I know myself well?</w:t>
      </w:r>
    </w:p>
    <w:p w14:paraId="728550D3" w14:textId="77777777" w:rsidR="00290DBA" w:rsidRPr="00290DBA" w:rsidRDefault="00290DBA" w:rsidP="00290DBA">
      <w:pPr>
        <w:numPr>
          <w:ilvl w:val="0"/>
          <w:numId w:val="1"/>
        </w:numPr>
        <w:jc w:val="center"/>
      </w:pPr>
      <w:r w:rsidRPr="00290DBA">
        <w:t>What is my intention for this situation?</w:t>
      </w:r>
    </w:p>
    <w:p w14:paraId="7F7A9AB2" w14:textId="77777777" w:rsidR="00290DBA" w:rsidRPr="00290DBA" w:rsidRDefault="00290DBA" w:rsidP="00290DBA">
      <w:pPr>
        <w:numPr>
          <w:ilvl w:val="0"/>
          <w:numId w:val="1"/>
        </w:numPr>
        <w:jc w:val="center"/>
      </w:pPr>
      <w:r w:rsidRPr="00290DBA">
        <w:t>How do I feel today?</w:t>
      </w:r>
    </w:p>
    <w:p w14:paraId="1D8D9C2C" w14:textId="77777777" w:rsidR="00290DBA" w:rsidRPr="00290DBA" w:rsidRDefault="00290DBA" w:rsidP="00290DBA">
      <w:pPr>
        <w:numPr>
          <w:ilvl w:val="0"/>
          <w:numId w:val="1"/>
        </w:numPr>
        <w:jc w:val="center"/>
      </w:pPr>
      <w:r w:rsidRPr="00290DBA">
        <w:t>Am I in tune with my emotions?</w:t>
      </w:r>
    </w:p>
    <w:p w14:paraId="5CAD010D" w14:textId="77777777" w:rsidR="00290DBA" w:rsidRPr="00290DBA" w:rsidRDefault="00290DBA" w:rsidP="00290DBA">
      <w:pPr>
        <w:numPr>
          <w:ilvl w:val="0"/>
          <w:numId w:val="1"/>
        </w:numPr>
        <w:jc w:val="center"/>
      </w:pPr>
      <w:r w:rsidRPr="00290DBA">
        <w:t xml:space="preserve">What am I projecting (voice, body </w:t>
      </w:r>
      <w:proofErr w:type="gramStart"/>
      <w:r w:rsidRPr="00290DBA">
        <w:t>language,</w:t>
      </w:r>
      <w:proofErr w:type="gramEnd"/>
    </w:p>
    <w:p w14:paraId="740E2AFC" w14:textId="77777777" w:rsidR="00290DBA" w:rsidRPr="00290DBA" w:rsidRDefault="00290DBA" w:rsidP="00290DBA">
      <w:pPr>
        <w:jc w:val="center"/>
      </w:pPr>
      <w:r w:rsidRPr="00290DBA">
        <w:t xml:space="preserve">      word choice)?</w:t>
      </w:r>
    </w:p>
    <w:p w14:paraId="5E93E887" w14:textId="77777777" w:rsidR="00290DBA" w:rsidRPr="00290DBA" w:rsidRDefault="00290DBA" w:rsidP="00290DBA">
      <w:pPr>
        <w:numPr>
          <w:ilvl w:val="0"/>
          <w:numId w:val="2"/>
        </w:numPr>
        <w:jc w:val="center"/>
      </w:pPr>
      <w:r w:rsidRPr="00290DBA">
        <w:t>Have I set appropriate boundaries?</w:t>
      </w:r>
    </w:p>
    <w:p w14:paraId="6B4C5AEE" w14:textId="77777777" w:rsidR="00290DBA" w:rsidRPr="00290DBA" w:rsidRDefault="00290DBA" w:rsidP="00290DBA">
      <w:pPr>
        <w:jc w:val="center"/>
        <w:rPr>
          <w:b/>
        </w:rPr>
      </w:pPr>
      <w:r w:rsidRPr="00290DBA">
        <w:rPr>
          <w:b/>
        </w:rPr>
        <w:t>Others</w:t>
      </w:r>
    </w:p>
    <w:p w14:paraId="6B495F22" w14:textId="77777777" w:rsidR="00290DBA" w:rsidRPr="00290DBA" w:rsidRDefault="00290DBA" w:rsidP="00290DBA">
      <w:pPr>
        <w:numPr>
          <w:ilvl w:val="0"/>
          <w:numId w:val="3"/>
        </w:numPr>
        <w:jc w:val="center"/>
      </w:pPr>
      <w:r w:rsidRPr="00290DBA">
        <w:t>Who are these people around me?</w:t>
      </w:r>
    </w:p>
    <w:p w14:paraId="78D39329" w14:textId="77777777" w:rsidR="00290DBA" w:rsidRPr="00290DBA" w:rsidRDefault="00290DBA" w:rsidP="00290DBA">
      <w:pPr>
        <w:numPr>
          <w:ilvl w:val="0"/>
          <w:numId w:val="3"/>
        </w:numPr>
        <w:jc w:val="center"/>
      </w:pPr>
      <w:r w:rsidRPr="00290DBA">
        <w:t>What are their limitations?</w:t>
      </w:r>
    </w:p>
    <w:p w14:paraId="67C176D1" w14:textId="77777777" w:rsidR="00290DBA" w:rsidRPr="00290DBA" w:rsidRDefault="00290DBA" w:rsidP="00290DBA">
      <w:pPr>
        <w:numPr>
          <w:ilvl w:val="0"/>
          <w:numId w:val="3"/>
        </w:numPr>
        <w:jc w:val="center"/>
      </w:pPr>
      <w:r w:rsidRPr="00290DBA">
        <w:t>What do they need?</w:t>
      </w:r>
    </w:p>
    <w:p w14:paraId="03F81190" w14:textId="77777777" w:rsidR="00290DBA" w:rsidRPr="00290DBA" w:rsidRDefault="00290DBA" w:rsidP="00290DBA">
      <w:pPr>
        <w:numPr>
          <w:ilvl w:val="0"/>
          <w:numId w:val="3"/>
        </w:numPr>
        <w:jc w:val="center"/>
      </w:pPr>
      <w:r w:rsidRPr="00290DBA">
        <w:t>What do they expect of me?</w:t>
      </w:r>
    </w:p>
    <w:p w14:paraId="5EC6686C" w14:textId="77777777" w:rsidR="00290DBA" w:rsidRPr="00290DBA" w:rsidRDefault="00290DBA" w:rsidP="00290DBA">
      <w:pPr>
        <w:numPr>
          <w:ilvl w:val="0"/>
          <w:numId w:val="3"/>
        </w:numPr>
        <w:jc w:val="center"/>
      </w:pPr>
      <w:r w:rsidRPr="00290DBA">
        <w:t>Are they truly present and focused on the task at hand?</w:t>
      </w:r>
    </w:p>
    <w:p w14:paraId="7CA0F064" w14:textId="77777777" w:rsidR="00290DBA" w:rsidRPr="00290DBA" w:rsidRDefault="00290DBA" w:rsidP="00290DBA">
      <w:pPr>
        <w:numPr>
          <w:ilvl w:val="0"/>
          <w:numId w:val="3"/>
        </w:numPr>
        <w:jc w:val="center"/>
      </w:pPr>
      <w:r w:rsidRPr="00290DBA">
        <w:t>What can we accomplish together?</w:t>
      </w:r>
    </w:p>
    <w:p w14:paraId="45332184" w14:textId="77777777" w:rsidR="00290DBA" w:rsidRPr="00290DBA" w:rsidRDefault="00290DBA" w:rsidP="00290DBA">
      <w:pPr>
        <w:jc w:val="center"/>
        <w:rPr>
          <w:b/>
        </w:rPr>
      </w:pPr>
      <w:r w:rsidRPr="00290DBA">
        <w:rPr>
          <w:b/>
        </w:rPr>
        <w:t>Situation</w:t>
      </w:r>
    </w:p>
    <w:p w14:paraId="5599A217" w14:textId="77777777" w:rsidR="00290DBA" w:rsidRPr="00290DBA" w:rsidRDefault="00290DBA" w:rsidP="00290DBA">
      <w:pPr>
        <w:numPr>
          <w:ilvl w:val="0"/>
          <w:numId w:val="4"/>
        </w:numPr>
        <w:jc w:val="center"/>
      </w:pPr>
      <w:r w:rsidRPr="00290DBA">
        <w:t>What’s the context (business, social, family)?</w:t>
      </w:r>
    </w:p>
    <w:p w14:paraId="01EC1DBB" w14:textId="77777777" w:rsidR="00290DBA" w:rsidRPr="00290DBA" w:rsidRDefault="00290DBA" w:rsidP="00290DBA">
      <w:pPr>
        <w:numPr>
          <w:ilvl w:val="0"/>
          <w:numId w:val="4"/>
        </w:numPr>
        <w:jc w:val="center"/>
      </w:pPr>
      <w:r w:rsidRPr="00290DBA">
        <w:t>What’s going on around us?</w:t>
      </w:r>
    </w:p>
    <w:p w14:paraId="5A3D4C73" w14:textId="77777777" w:rsidR="00290DBA" w:rsidRPr="00290DBA" w:rsidRDefault="00290DBA" w:rsidP="00290DBA">
      <w:pPr>
        <w:numPr>
          <w:ilvl w:val="0"/>
          <w:numId w:val="4"/>
        </w:numPr>
        <w:jc w:val="center"/>
      </w:pPr>
      <w:r w:rsidRPr="00290DBA">
        <w:t>Are things changing or is the situation stable?</w:t>
      </w:r>
    </w:p>
    <w:p w14:paraId="7CAAB67C" w14:textId="77777777" w:rsidR="00290DBA" w:rsidRPr="00290DBA" w:rsidRDefault="00290DBA" w:rsidP="00290DBA">
      <w:pPr>
        <w:numPr>
          <w:ilvl w:val="0"/>
          <w:numId w:val="4"/>
        </w:numPr>
        <w:jc w:val="center"/>
      </w:pPr>
      <w:r w:rsidRPr="00290DBA">
        <w:t>Is this a healthy environment? If not, what are my choices?</w:t>
      </w:r>
    </w:p>
    <w:p w14:paraId="3C27BAAB" w14:textId="77777777" w:rsidR="00290DBA" w:rsidRDefault="00290DBA" w:rsidP="00290DBA">
      <w:pPr>
        <w:jc w:val="center"/>
      </w:pPr>
    </w:p>
    <w:p w14:paraId="5B310344" w14:textId="77777777" w:rsidR="00290DBA" w:rsidRDefault="00290DBA" w:rsidP="00290DBA">
      <w:r>
        <w:t xml:space="preserve">We live in intersubjectivity of living embodiment, and Being Nature, transgression Nature we have ethical and moral answerability (Bakhtin, 1993, Toward a Philosophy of the Act book). We accountable for ‘Giving an Account of Our self” even if it is something </w:t>
      </w:r>
      <w:proofErr w:type="spellStart"/>
      <w:r>
        <w:t>unnarrativizable</w:t>
      </w:r>
      <w:proofErr w:type="spellEnd"/>
      <w:r>
        <w:t xml:space="preserve"> or </w:t>
      </w:r>
      <w:proofErr w:type="spellStart"/>
      <w:r>
        <w:t>unstoryable</w:t>
      </w:r>
      <w:proofErr w:type="spellEnd"/>
      <w:r>
        <w:t>, not yet put into storytelling accounts (Judith Butler). See Judith P. Butler</w:t>
      </w:r>
      <w:r w:rsidRPr="00290DBA">
        <w:t> </w:t>
      </w:r>
      <w:r>
        <w:t>‘</w:t>
      </w:r>
      <w:r w:rsidRPr="00290DBA">
        <w:rPr>
          <w:i/>
          <w:iCs/>
        </w:rPr>
        <w:t>Giving an account of oneself</w:t>
      </w:r>
      <w:r>
        <w:t xml:space="preserve">’ NY: </w:t>
      </w:r>
      <w:r w:rsidRPr="00290DBA">
        <w:t>Fordham Univ</w:t>
      </w:r>
      <w:r>
        <w:t>ersity</w:t>
      </w:r>
      <w:r w:rsidRPr="00290DBA">
        <w:t xml:space="preserve"> Press, 2009.</w:t>
      </w:r>
      <w:r>
        <w:t xml:space="preserve">  We have Response-Ability for our Do-Be-Do as part of Gaia-World.</w:t>
      </w:r>
    </w:p>
    <w:p w14:paraId="02573D0B" w14:textId="77777777" w:rsidR="00290DBA" w:rsidRDefault="00290DBA" w:rsidP="00290DBA"/>
    <w:p w14:paraId="67CD93B4" w14:textId="77777777" w:rsidR="00290DBA" w:rsidRDefault="00290DBA" w:rsidP="00290DBA">
      <w:r>
        <w:t xml:space="preserve">Here we draw on the work of Merleau-Ponty (Phenomenology of Perception) and his later work on Nature consciousness. His point is we are ‘Living Bodies’ in an untold story (as </w:t>
      </w:r>
      <w:proofErr w:type="spellStart"/>
      <w:r>
        <w:t>Hitchin</w:t>
      </w:r>
      <w:proofErr w:type="spellEnd"/>
      <w:r>
        <w:t>, 2014) calls it of our ‘grounding in Nature’ (the point of Principle 7 of True Storytelling).</w:t>
      </w:r>
    </w:p>
    <w:p w14:paraId="54A84FE3" w14:textId="77777777" w:rsidR="00290DBA" w:rsidRDefault="00290DBA" w:rsidP="00290DBA"/>
    <w:p w14:paraId="580D8CBB" w14:textId="77777777" w:rsidR="00290DBA" w:rsidRDefault="00290DBA" w:rsidP="00290DBA">
      <w:r>
        <w:t>We are storytelling-bodies-on-a-ground doing our sensemaking experiences. The body-ground relationships are constitutive of our storytelling experience, by our bodily involvement in Gaia, though we may not yet be giving an account of oneself.</w:t>
      </w:r>
    </w:p>
    <w:p w14:paraId="1ADCD6E6" w14:textId="77777777" w:rsidR="00290DBA" w:rsidRDefault="00290DBA" w:rsidP="00290DBA"/>
    <w:p w14:paraId="252CFDCA" w14:textId="44F057EA" w:rsidR="00886914" w:rsidRDefault="00290DBA" w:rsidP="00290DBA">
      <w:r>
        <w:t xml:space="preserve">We nevertheless commune with Nature bodily, inhabiting Nature and Nature inhabiting us all. It is not just an intellectual (thinking) or an emotional (feeling) existence. Rather, we have layers upon layers of </w:t>
      </w:r>
      <w:r w:rsidR="00886914">
        <w:t>bodily exper</w:t>
      </w:r>
      <w:r w:rsidR="002A171A">
        <w:t>i</w:t>
      </w:r>
      <w:r w:rsidR="00886914">
        <w:t>e</w:t>
      </w:r>
      <w:r w:rsidR="002A171A">
        <w:t>n</w:t>
      </w:r>
      <w:r w:rsidR="00886914">
        <w:t>ce:</w:t>
      </w:r>
    </w:p>
    <w:p w14:paraId="4A10E5C1" w14:textId="77777777" w:rsidR="00886914" w:rsidRDefault="00886914" w:rsidP="00290DBA"/>
    <w:p w14:paraId="054AFFDF" w14:textId="77777777" w:rsidR="00886914" w:rsidRDefault="00886914" w:rsidP="00886914">
      <w:pPr>
        <w:pStyle w:val="ListParagraph"/>
        <w:numPr>
          <w:ilvl w:val="0"/>
          <w:numId w:val="5"/>
        </w:numPr>
      </w:pPr>
      <w:r>
        <w:t>Our bodily chemical components of Gaia</w:t>
      </w:r>
    </w:p>
    <w:p w14:paraId="2946D0ED" w14:textId="28C12EBE" w:rsidR="00886914" w:rsidRDefault="00886914" w:rsidP="00886914">
      <w:pPr>
        <w:pStyle w:val="ListParagraph"/>
        <w:numPr>
          <w:ilvl w:val="0"/>
          <w:numId w:val="5"/>
        </w:numPr>
      </w:pPr>
      <w:r>
        <w:t>Our Living Bo</w:t>
      </w:r>
      <w:r w:rsidR="002A171A">
        <w:t>dily</w:t>
      </w:r>
      <w:r>
        <w:t xml:space="preserve"> existence in Gaia biological milieu</w:t>
      </w:r>
    </w:p>
    <w:p w14:paraId="1CC9CF71" w14:textId="77777777" w:rsidR="00886914" w:rsidRDefault="00886914" w:rsidP="00886914">
      <w:pPr>
        <w:pStyle w:val="ListParagraph"/>
        <w:numPr>
          <w:ilvl w:val="0"/>
          <w:numId w:val="5"/>
        </w:numPr>
      </w:pPr>
      <w:r>
        <w:t>Our social body in various groups</w:t>
      </w:r>
    </w:p>
    <w:p w14:paraId="0527F680" w14:textId="77777777" w:rsidR="00886914" w:rsidRDefault="00886914" w:rsidP="00886914">
      <w:pPr>
        <w:pStyle w:val="ListParagraph"/>
        <w:numPr>
          <w:ilvl w:val="0"/>
          <w:numId w:val="5"/>
        </w:numPr>
      </w:pPr>
      <w:r>
        <w:lastRenderedPageBreak/>
        <w:t>We are an ensemble of Gaia Pathways in existence of living bodies</w:t>
      </w:r>
    </w:p>
    <w:p w14:paraId="692834CF" w14:textId="77777777" w:rsidR="00886914" w:rsidRDefault="00886914" w:rsidP="00886914"/>
    <w:p w14:paraId="467EDEC3" w14:textId="77777777" w:rsidR="00886914" w:rsidRDefault="00886914" w:rsidP="00886914">
      <w:r>
        <w:t xml:space="preserve">In </w:t>
      </w:r>
      <w:proofErr w:type="gramStart"/>
      <w:r>
        <w:t>short</w:t>
      </w:r>
      <w:proofErr w:type="gramEnd"/>
      <w:r>
        <w:t xml:space="preserve"> we are embodied existence in the drama of existential crises.</w:t>
      </w:r>
    </w:p>
    <w:p w14:paraId="0C34B875" w14:textId="77777777" w:rsidR="00886914" w:rsidRDefault="00886914" w:rsidP="00886914"/>
    <w:p w14:paraId="5D951D45" w14:textId="77777777" w:rsidR="00290DBA" w:rsidRPr="00290DBA" w:rsidRDefault="00886914" w:rsidP="00886914">
      <w:r>
        <w:t xml:space="preserve">The body field we are already embodied in the emergence of Gaia existence, with some (limited) sense of intersubjectivity, and reflection on the living project of admitting we are Nature, part of Gaia-World, involved in the whole process of Becoming. </w:t>
      </w:r>
    </w:p>
    <w:p w14:paraId="3C90C5D2" w14:textId="77777777" w:rsidR="00290DBA" w:rsidRDefault="00290DBA" w:rsidP="00290DBA"/>
    <w:p w14:paraId="1901D665" w14:textId="77777777" w:rsidR="00886914" w:rsidRDefault="00886914" w:rsidP="00290DBA">
      <w:r>
        <w:t>Merleau-Ponty’s existential writing is about transgressing, how we are crossing one another’s, each other’s boundaries, by embodiment as transgression.</w:t>
      </w:r>
    </w:p>
    <w:p w14:paraId="768A90A4" w14:textId="77777777" w:rsidR="00886914" w:rsidRDefault="00886914" w:rsidP="00290DBA"/>
    <w:p w14:paraId="3CDBED5F" w14:textId="77777777" w:rsidR="00886914" w:rsidRDefault="00886914" w:rsidP="00886914">
      <w:pPr>
        <w:pStyle w:val="ListParagraph"/>
        <w:numPr>
          <w:ilvl w:val="0"/>
          <w:numId w:val="6"/>
        </w:numPr>
      </w:pPr>
      <w:r>
        <w:t>The self-consciousness has a body, and is a body, in potential of self-awareness</w:t>
      </w:r>
    </w:p>
    <w:p w14:paraId="5C2E30D9" w14:textId="77777777" w:rsidR="00886914" w:rsidRDefault="00886914" w:rsidP="00886914">
      <w:pPr>
        <w:pStyle w:val="ListParagraph"/>
        <w:numPr>
          <w:ilvl w:val="0"/>
          <w:numId w:val="6"/>
        </w:numPr>
      </w:pPr>
      <w:r>
        <w:t xml:space="preserve">Reflective self-consciousness in True Storytelling Principle 7 is about self-reflexivity on our points of contact with Gaia, and </w:t>
      </w:r>
    </w:p>
    <w:p w14:paraId="7314DEC7" w14:textId="77777777" w:rsidR="00886914" w:rsidRDefault="00886914" w:rsidP="00886914">
      <w:pPr>
        <w:pStyle w:val="ListParagraph"/>
        <w:numPr>
          <w:ilvl w:val="0"/>
          <w:numId w:val="6"/>
        </w:numPr>
      </w:pPr>
      <w:r>
        <w:t>Our answerability, our accountability, our response-ability tour connectivity with Gaia-World, being part of Gaia</w:t>
      </w:r>
    </w:p>
    <w:p w14:paraId="02B3725B" w14:textId="77777777" w:rsidR="00886914" w:rsidRDefault="00886914" w:rsidP="00886914"/>
    <w:p w14:paraId="3936BC7D" w14:textId="77777777" w:rsidR="00886914" w:rsidRDefault="00886914" w:rsidP="00886914">
      <w:r>
        <w:t xml:space="preserve">What is the story value?  True Storytelling is about attunements (as we introduced last week). We are in the Do-Be-Do of embodiment, and can be reflective and giving an account, alone, and in together-telling. </w:t>
      </w:r>
    </w:p>
    <w:p w14:paraId="03E9E06E" w14:textId="77777777" w:rsidR="00886914" w:rsidRDefault="00886914" w:rsidP="00886914"/>
    <w:p w14:paraId="3E539E59" w14:textId="77777777" w:rsidR="00886914" w:rsidRDefault="00886914" w:rsidP="00886914">
      <w:r>
        <w:t xml:space="preserve">Instead of mechanistic or economic understanding of futuring, and </w:t>
      </w:r>
      <w:proofErr w:type="spellStart"/>
      <w:r>
        <w:t>presencing</w:t>
      </w:r>
      <w:proofErr w:type="spellEnd"/>
      <w:r>
        <w:t>, we can look to potentialities to be in balance and harming in our connectivity to Gaia.</w:t>
      </w:r>
    </w:p>
    <w:p w14:paraId="28EE93A0" w14:textId="77777777" w:rsidR="00886914" w:rsidRDefault="00886914" w:rsidP="00886914"/>
    <w:p w14:paraId="63A22C0D" w14:textId="77777777" w:rsidR="00886914" w:rsidRDefault="00886914" w:rsidP="00886914">
      <w:proofErr w:type="gramStart"/>
      <w:r>
        <w:t>Together-telling</w:t>
      </w:r>
      <w:proofErr w:type="gramEnd"/>
      <w:r>
        <w:t xml:space="preserve"> is full embodied initiatives, communicative praxes emerging in embodiment reflection. </w:t>
      </w:r>
      <w:r w:rsidR="00BC2C75">
        <w:t>This relates to work by Grace Ann Rosile and colleagues on ‘Ensemble Storytelling’ and ‘Ensemble Leadership’:</w:t>
      </w:r>
    </w:p>
    <w:p w14:paraId="5F80E123" w14:textId="77777777" w:rsidR="00BC2C75" w:rsidRDefault="00BC2C75" w:rsidP="00886914"/>
    <w:p w14:paraId="6E49E390" w14:textId="77777777" w:rsidR="00BC2C75" w:rsidRDefault="00BC2C75" w:rsidP="00BC2C75">
      <w:pPr>
        <w:ind w:left="720"/>
      </w:pPr>
      <w:r>
        <w:t>Rosile, G. A.;</w:t>
      </w:r>
      <w:r w:rsidRPr="00BC2C75">
        <w:t xml:space="preserve"> </w:t>
      </w:r>
      <w:r>
        <w:t xml:space="preserve">Boje, David M.; </w:t>
      </w:r>
      <w:r w:rsidRPr="00BC2C75">
        <w:t>Herder</w:t>
      </w:r>
      <w:r>
        <w:t xml:space="preserve">, R.; &amp; Sanchez, </w:t>
      </w:r>
      <w:proofErr w:type="spellStart"/>
      <w:proofErr w:type="gramStart"/>
      <w:r>
        <w:t>M</w:t>
      </w:r>
      <w:r w:rsidRPr="00BC2C75">
        <w:t>.“</w:t>
      </w:r>
      <w:proofErr w:type="gramEnd"/>
      <w:r w:rsidRPr="00BC2C75">
        <w:t>The</w:t>
      </w:r>
      <w:proofErr w:type="spellEnd"/>
      <w:r w:rsidRPr="00BC2C75">
        <w:t xml:space="preserve"> Coalition of Immokalee Workers Uses Ensemble Patchwork Social Movement to Overcome Enslavement in Corporate Supply Chains.”. </w:t>
      </w:r>
      <w:r w:rsidRPr="00BC2C75">
        <w:rPr>
          <w:i/>
          <w:iCs/>
        </w:rPr>
        <w:t>Business and Society: Special Issue on Modern Day Slavery</w:t>
      </w:r>
      <w:r w:rsidRPr="00BC2C75">
        <w:t>.</w:t>
      </w:r>
    </w:p>
    <w:p w14:paraId="23AC0213" w14:textId="77777777" w:rsidR="00BC2C75" w:rsidRDefault="00BC2C75" w:rsidP="00BC2C75">
      <w:pPr>
        <w:ind w:left="720"/>
      </w:pPr>
    </w:p>
    <w:p w14:paraId="18D868FF" w14:textId="77777777" w:rsidR="00BC2C75" w:rsidRPr="00BC2C75" w:rsidRDefault="00BC2C75" w:rsidP="00BC2C75">
      <w:pPr>
        <w:ind w:left="720"/>
      </w:pPr>
      <w:r w:rsidRPr="00BC2C75">
        <w:t>Rosile, G. A., M Boje, D., &amp; Claw, C. M. (2018). Ensemble leadership theory: Collectivist, relational, and heterarchical roots from indigenous contexts. </w:t>
      </w:r>
      <w:r w:rsidRPr="00BC2C75">
        <w:rPr>
          <w:i/>
          <w:iCs/>
        </w:rPr>
        <w:t>Leadership</w:t>
      </w:r>
      <w:r w:rsidRPr="00BC2C75">
        <w:t>, </w:t>
      </w:r>
      <w:r w:rsidRPr="00BC2C75">
        <w:rPr>
          <w:i/>
          <w:iCs/>
        </w:rPr>
        <w:t>14</w:t>
      </w:r>
      <w:r w:rsidRPr="00BC2C75">
        <w:t>(3), 307-328.</w:t>
      </w:r>
    </w:p>
    <w:p w14:paraId="4140CD29" w14:textId="77777777" w:rsidR="00BC2C75" w:rsidRDefault="00BC2C75" w:rsidP="00BC2C75"/>
    <w:p w14:paraId="6E0B8585" w14:textId="77777777" w:rsidR="00BC2C75" w:rsidRDefault="00BC2C75" w:rsidP="00BC2C75"/>
    <w:p w14:paraId="4B0E212C" w14:textId="77777777" w:rsidR="00BC2C75" w:rsidRDefault="00BC2C75" w:rsidP="00BC2C75">
      <w:r>
        <w:t>In ensemble leadership, we are all leaders, and co-</w:t>
      </w:r>
      <w:proofErr w:type="spellStart"/>
      <w:r>
        <w:t>respensible</w:t>
      </w:r>
      <w:proofErr w:type="spellEnd"/>
      <w:r>
        <w:t xml:space="preserve">, co-accountable.  </w:t>
      </w:r>
    </w:p>
    <w:p w14:paraId="781B7783" w14:textId="77777777" w:rsidR="00BC2C75" w:rsidRDefault="00BC2C75" w:rsidP="00BC2C75"/>
    <w:p w14:paraId="57CE54FB" w14:textId="53F6EA77" w:rsidR="00BC2C75" w:rsidRPr="007A63FB" w:rsidRDefault="00BC2C75" w:rsidP="00BC2C75">
      <w:pPr>
        <w:rPr>
          <w:rFonts w:ascii="Arial" w:hAnsi="Arial" w:cs="Arial"/>
          <w:color w:val="222222"/>
          <w:sz w:val="20"/>
          <w:szCs w:val="20"/>
          <w:shd w:val="clear" w:color="auto" w:fill="FFFFFF"/>
        </w:rPr>
      </w:pPr>
      <w:r>
        <w:t xml:space="preserve">See </w:t>
      </w:r>
      <w:r w:rsidRPr="00BC2C75">
        <w:rPr>
          <w:rFonts w:ascii="Arial" w:hAnsi="Arial" w:cs="Arial"/>
          <w:color w:val="222222"/>
          <w:sz w:val="20"/>
          <w:szCs w:val="20"/>
          <w:shd w:val="clear" w:color="auto" w:fill="FFFFFF"/>
        </w:rPr>
        <w:t xml:space="preserve">Boje, D. M., Larsen, J., &amp; </w:t>
      </w:r>
      <w:proofErr w:type="spellStart"/>
      <w:r w:rsidRPr="00BC2C75">
        <w:rPr>
          <w:rFonts w:ascii="Arial" w:hAnsi="Arial" w:cs="Arial"/>
          <w:color w:val="222222"/>
          <w:sz w:val="20"/>
          <w:szCs w:val="20"/>
          <w:shd w:val="clear" w:color="auto" w:fill="FFFFFF"/>
        </w:rPr>
        <w:t>Brunn</w:t>
      </w:r>
      <w:proofErr w:type="spellEnd"/>
      <w:r w:rsidRPr="00BC2C75">
        <w:rPr>
          <w:rFonts w:ascii="Arial" w:hAnsi="Arial" w:cs="Arial"/>
          <w:color w:val="222222"/>
          <w:sz w:val="20"/>
          <w:szCs w:val="20"/>
          <w:shd w:val="clear" w:color="auto" w:fill="FFFFFF"/>
        </w:rPr>
        <w:t>, L. (2017). </w:t>
      </w:r>
      <w:r w:rsidRPr="00BC2C75">
        <w:rPr>
          <w:rFonts w:ascii="Arial" w:hAnsi="Arial" w:cs="Arial"/>
          <w:i/>
          <w:iCs/>
          <w:color w:val="222222"/>
          <w:sz w:val="20"/>
          <w:szCs w:val="20"/>
          <w:shd w:val="clear" w:color="auto" w:fill="FFFFFF"/>
        </w:rPr>
        <w:t>True storytelling. How to succeed with your implementation</w:t>
      </w:r>
      <w:r w:rsidRPr="00BC2C75">
        <w:rPr>
          <w:rFonts w:ascii="Arial" w:hAnsi="Arial" w:cs="Arial"/>
          <w:color w:val="222222"/>
          <w:sz w:val="20"/>
          <w:szCs w:val="20"/>
          <w:shd w:val="clear" w:color="auto" w:fill="FFFFFF"/>
        </w:rPr>
        <w:t>. Working Paper. Availabl</w:t>
      </w:r>
      <w:r>
        <w:rPr>
          <w:rFonts w:ascii="Arial" w:hAnsi="Arial" w:cs="Arial"/>
          <w:color w:val="222222"/>
          <w:sz w:val="20"/>
          <w:szCs w:val="20"/>
          <w:shd w:val="clear" w:color="auto" w:fill="FFFFFF"/>
        </w:rPr>
        <w:t xml:space="preserve">e at: oldfriendsindustries.com or </w:t>
      </w:r>
      <w:hyperlink r:id="rId16" w:history="1">
        <w:r w:rsidR="007A63FB" w:rsidRPr="007A63FB">
          <w:rPr>
            <w:rStyle w:val="Hyperlink"/>
            <w:rFonts w:ascii="Arial" w:hAnsi="Arial" w:cs="Arial"/>
            <w:sz w:val="20"/>
            <w:szCs w:val="20"/>
            <w:shd w:val="clear" w:color="auto" w:fill="FFFFFF"/>
          </w:rPr>
          <w:t>true-storytelling.com</w:t>
        </w:r>
      </w:hyperlink>
      <w:r w:rsidR="007A63FB">
        <w:rPr>
          <w:rFonts w:ascii="Arial" w:hAnsi="Arial" w:cs="Arial"/>
          <w:color w:val="222222"/>
          <w:sz w:val="20"/>
          <w:szCs w:val="20"/>
          <w:shd w:val="clear" w:color="auto" w:fill="FFFFFF"/>
        </w:rPr>
        <w:t xml:space="preserve"> and watch for the True Storytelling book (London: Routledge).</w:t>
      </w:r>
    </w:p>
    <w:p w14:paraId="219F188C" w14:textId="77777777" w:rsidR="00BC2C75" w:rsidRDefault="00BC2C75" w:rsidP="00BC2C75"/>
    <w:p w14:paraId="6F7D73E5" w14:textId="77777777" w:rsidR="00BC2C75" w:rsidRDefault="00BC2C75" w:rsidP="00BC2C75"/>
    <w:p w14:paraId="3AD40B82" w14:textId="77777777" w:rsidR="00BC2C75" w:rsidRDefault="00BC2C75" w:rsidP="00BC2C75"/>
    <w:p w14:paraId="73CA42AE" w14:textId="77777777" w:rsidR="00BC2C75" w:rsidRDefault="00BC2C75" w:rsidP="00BC2C75"/>
    <w:p w14:paraId="316CFFDA" w14:textId="77777777" w:rsidR="00BC2C75" w:rsidRPr="00BC2C75" w:rsidRDefault="00BC2C75" w:rsidP="00BC2C75"/>
    <w:p w14:paraId="3DA024BD" w14:textId="77777777" w:rsidR="00BC2C75" w:rsidRDefault="00BC2C75" w:rsidP="00886914"/>
    <w:p w14:paraId="43AE38A2" w14:textId="77777777" w:rsidR="00886914" w:rsidRDefault="00886914" w:rsidP="00290DBA"/>
    <w:p w14:paraId="0DBF6DC1" w14:textId="77777777" w:rsidR="00886914" w:rsidRDefault="00886914" w:rsidP="00290DBA"/>
    <w:p w14:paraId="03E242DC" w14:textId="77777777" w:rsidR="00290DBA" w:rsidRDefault="00290DBA" w:rsidP="00290DBA"/>
    <w:p w14:paraId="1A2B98D0" w14:textId="77777777" w:rsidR="00290DBA" w:rsidRDefault="00290DBA" w:rsidP="00290DBA"/>
    <w:p w14:paraId="15922175" w14:textId="77777777" w:rsidR="00290DBA" w:rsidRPr="00290DBA" w:rsidRDefault="00290DBA" w:rsidP="00290DBA"/>
    <w:sectPr w:rsidR="00290DBA" w:rsidRPr="00290DBA" w:rsidSect="00F809D7">
      <w:footerReference w:type="even" r:id="rId17"/>
      <w:footerReference w:type="default" r:id="rId1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9FB5B3" w14:textId="77777777" w:rsidR="00C27DF8" w:rsidRDefault="00C27DF8" w:rsidP="00BC2C75">
      <w:r>
        <w:separator/>
      </w:r>
    </w:p>
  </w:endnote>
  <w:endnote w:type="continuationSeparator" w:id="0">
    <w:p w14:paraId="799B5E81" w14:textId="77777777" w:rsidR="00C27DF8" w:rsidRDefault="00C27DF8" w:rsidP="00BC2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AppleSystemUIFontBold">
    <w:altName w:val="Calibri"/>
    <w:panose1 w:val="020B0604020202020204"/>
    <w:charset w:val="00"/>
    <w:family w:val="auto"/>
    <w:notTrueType/>
    <w:pitch w:val="default"/>
    <w:sig w:usb0="00000003" w:usb1="00000000" w:usb2="00000000" w:usb3="00000000" w:csb0="00000001" w:csb1="00000000"/>
  </w:font>
  <w:font w:name="AppleSystemUIFont">
    <w:altName w:val="Calibri"/>
    <w:panose1 w:val="020B0604020202020204"/>
    <w:charset w:val="00"/>
    <w:family w:val="auto"/>
    <w:notTrueType/>
    <w:pitch w:val="default"/>
    <w:sig w:usb0="00000003" w:usb1="00000000" w:usb2="00000000" w:usb3="00000000" w:csb0="00000001" w:csb1="00000000"/>
  </w:font>
  <w:font w:name="AppleSystemUIFontItalic">
    <w:altName w:val="Calibri"/>
    <w:panose1 w:val="020B0604020202020204"/>
    <w:charset w:val="00"/>
    <w:family w:val="auto"/>
    <w:notTrueType/>
    <w:pitch w:val="default"/>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F4170" w14:textId="77777777" w:rsidR="00A37584" w:rsidRDefault="00A37584" w:rsidP="000F500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20E5660" w14:textId="77777777" w:rsidR="00A37584" w:rsidRDefault="00A375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84199" w14:textId="77777777" w:rsidR="00A37584" w:rsidRDefault="00A37584" w:rsidP="000F500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F38AC">
      <w:rPr>
        <w:rStyle w:val="PageNumber"/>
        <w:noProof/>
      </w:rPr>
      <w:t>1</w:t>
    </w:r>
    <w:r>
      <w:rPr>
        <w:rStyle w:val="PageNumber"/>
      </w:rPr>
      <w:fldChar w:fldCharType="end"/>
    </w:r>
  </w:p>
  <w:p w14:paraId="50495EF3" w14:textId="77777777" w:rsidR="00A37584" w:rsidRDefault="00A375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254173" w14:textId="77777777" w:rsidR="00C27DF8" w:rsidRDefault="00C27DF8" w:rsidP="00BC2C75">
      <w:r>
        <w:separator/>
      </w:r>
    </w:p>
  </w:footnote>
  <w:footnote w:type="continuationSeparator" w:id="0">
    <w:p w14:paraId="0FEB4C5D" w14:textId="77777777" w:rsidR="00C27DF8" w:rsidRDefault="00C27DF8" w:rsidP="00BC2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82399D"/>
    <w:multiLevelType w:val="hybridMultilevel"/>
    <w:tmpl w:val="A2A4F7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1843DF"/>
    <w:multiLevelType w:val="hybridMultilevel"/>
    <w:tmpl w:val="FBB4EBA2"/>
    <w:lvl w:ilvl="0" w:tplc="36B66FBC">
      <w:start w:val="1"/>
      <w:numFmt w:val="bullet"/>
      <w:lvlText w:val="•"/>
      <w:lvlJc w:val="left"/>
      <w:pPr>
        <w:tabs>
          <w:tab w:val="num" w:pos="720"/>
        </w:tabs>
        <w:ind w:left="720" w:hanging="360"/>
      </w:pPr>
      <w:rPr>
        <w:rFonts w:ascii="Arial" w:hAnsi="Arial" w:hint="default"/>
      </w:rPr>
    </w:lvl>
    <w:lvl w:ilvl="1" w:tplc="1944AB7C" w:tentative="1">
      <w:start w:val="1"/>
      <w:numFmt w:val="bullet"/>
      <w:lvlText w:val="•"/>
      <w:lvlJc w:val="left"/>
      <w:pPr>
        <w:tabs>
          <w:tab w:val="num" w:pos="1440"/>
        </w:tabs>
        <w:ind w:left="1440" w:hanging="360"/>
      </w:pPr>
      <w:rPr>
        <w:rFonts w:ascii="Arial" w:hAnsi="Arial" w:hint="default"/>
      </w:rPr>
    </w:lvl>
    <w:lvl w:ilvl="2" w:tplc="2500BD4E" w:tentative="1">
      <w:start w:val="1"/>
      <w:numFmt w:val="bullet"/>
      <w:lvlText w:val="•"/>
      <w:lvlJc w:val="left"/>
      <w:pPr>
        <w:tabs>
          <w:tab w:val="num" w:pos="2160"/>
        </w:tabs>
        <w:ind w:left="2160" w:hanging="360"/>
      </w:pPr>
      <w:rPr>
        <w:rFonts w:ascii="Arial" w:hAnsi="Arial" w:hint="default"/>
      </w:rPr>
    </w:lvl>
    <w:lvl w:ilvl="3" w:tplc="078CC61A" w:tentative="1">
      <w:start w:val="1"/>
      <w:numFmt w:val="bullet"/>
      <w:lvlText w:val="•"/>
      <w:lvlJc w:val="left"/>
      <w:pPr>
        <w:tabs>
          <w:tab w:val="num" w:pos="2880"/>
        </w:tabs>
        <w:ind w:left="2880" w:hanging="360"/>
      </w:pPr>
      <w:rPr>
        <w:rFonts w:ascii="Arial" w:hAnsi="Arial" w:hint="default"/>
      </w:rPr>
    </w:lvl>
    <w:lvl w:ilvl="4" w:tplc="5AB07D66" w:tentative="1">
      <w:start w:val="1"/>
      <w:numFmt w:val="bullet"/>
      <w:lvlText w:val="•"/>
      <w:lvlJc w:val="left"/>
      <w:pPr>
        <w:tabs>
          <w:tab w:val="num" w:pos="3600"/>
        </w:tabs>
        <w:ind w:left="3600" w:hanging="360"/>
      </w:pPr>
      <w:rPr>
        <w:rFonts w:ascii="Arial" w:hAnsi="Arial" w:hint="default"/>
      </w:rPr>
    </w:lvl>
    <w:lvl w:ilvl="5" w:tplc="3C8C5670" w:tentative="1">
      <w:start w:val="1"/>
      <w:numFmt w:val="bullet"/>
      <w:lvlText w:val="•"/>
      <w:lvlJc w:val="left"/>
      <w:pPr>
        <w:tabs>
          <w:tab w:val="num" w:pos="4320"/>
        </w:tabs>
        <w:ind w:left="4320" w:hanging="360"/>
      </w:pPr>
      <w:rPr>
        <w:rFonts w:ascii="Arial" w:hAnsi="Arial" w:hint="default"/>
      </w:rPr>
    </w:lvl>
    <w:lvl w:ilvl="6" w:tplc="8B50ED62" w:tentative="1">
      <w:start w:val="1"/>
      <w:numFmt w:val="bullet"/>
      <w:lvlText w:val="•"/>
      <w:lvlJc w:val="left"/>
      <w:pPr>
        <w:tabs>
          <w:tab w:val="num" w:pos="5040"/>
        </w:tabs>
        <w:ind w:left="5040" w:hanging="360"/>
      </w:pPr>
      <w:rPr>
        <w:rFonts w:ascii="Arial" w:hAnsi="Arial" w:hint="default"/>
      </w:rPr>
    </w:lvl>
    <w:lvl w:ilvl="7" w:tplc="7F5449BE" w:tentative="1">
      <w:start w:val="1"/>
      <w:numFmt w:val="bullet"/>
      <w:lvlText w:val="•"/>
      <w:lvlJc w:val="left"/>
      <w:pPr>
        <w:tabs>
          <w:tab w:val="num" w:pos="5760"/>
        </w:tabs>
        <w:ind w:left="5760" w:hanging="360"/>
      </w:pPr>
      <w:rPr>
        <w:rFonts w:ascii="Arial" w:hAnsi="Arial" w:hint="default"/>
      </w:rPr>
    </w:lvl>
    <w:lvl w:ilvl="8" w:tplc="7B04C65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6487F0C"/>
    <w:multiLevelType w:val="hybridMultilevel"/>
    <w:tmpl w:val="8FF88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F93949"/>
    <w:multiLevelType w:val="hybridMultilevel"/>
    <w:tmpl w:val="EC6A432A"/>
    <w:lvl w:ilvl="0" w:tplc="23DC09DE">
      <w:start w:val="1"/>
      <w:numFmt w:val="bullet"/>
      <w:lvlText w:val="•"/>
      <w:lvlJc w:val="left"/>
      <w:pPr>
        <w:tabs>
          <w:tab w:val="num" w:pos="720"/>
        </w:tabs>
        <w:ind w:left="720" w:hanging="360"/>
      </w:pPr>
      <w:rPr>
        <w:rFonts w:ascii="Arial" w:hAnsi="Arial" w:hint="default"/>
      </w:rPr>
    </w:lvl>
    <w:lvl w:ilvl="1" w:tplc="FA74C06A" w:tentative="1">
      <w:start w:val="1"/>
      <w:numFmt w:val="bullet"/>
      <w:lvlText w:val="•"/>
      <w:lvlJc w:val="left"/>
      <w:pPr>
        <w:tabs>
          <w:tab w:val="num" w:pos="1440"/>
        </w:tabs>
        <w:ind w:left="1440" w:hanging="360"/>
      </w:pPr>
      <w:rPr>
        <w:rFonts w:ascii="Arial" w:hAnsi="Arial" w:hint="default"/>
      </w:rPr>
    </w:lvl>
    <w:lvl w:ilvl="2" w:tplc="3BFE03EA" w:tentative="1">
      <w:start w:val="1"/>
      <w:numFmt w:val="bullet"/>
      <w:lvlText w:val="•"/>
      <w:lvlJc w:val="left"/>
      <w:pPr>
        <w:tabs>
          <w:tab w:val="num" w:pos="2160"/>
        </w:tabs>
        <w:ind w:left="2160" w:hanging="360"/>
      </w:pPr>
      <w:rPr>
        <w:rFonts w:ascii="Arial" w:hAnsi="Arial" w:hint="default"/>
      </w:rPr>
    </w:lvl>
    <w:lvl w:ilvl="3" w:tplc="A7B8F298" w:tentative="1">
      <w:start w:val="1"/>
      <w:numFmt w:val="bullet"/>
      <w:lvlText w:val="•"/>
      <w:lvlJc w:val="left"/>
      <w:pPr>
        <w:tabs>
          <w:tab w:val="num" w:pos="2880"/>
        </w:tabs>
        <w:ind w:left="2880" w:hanging="360"/>
      </w:pPr>
      <w:rPr>
        <w:rFonts w:ascii="Arial" w:hAnsi="Arial" w:hint="default"/>
      </w:rPr>
    </w:lvl>
    <w:lvl w:ilvl="4" w:tplc="68A855F4" w:tentative="1">
      <w:start w:val="1"/>
      <w:numFmt w:val="bullet"/>
      <w:lvlText w:val="•"/>
      <w:lvlJc w:val="left"/>
      <w:pPr>
        <w:tabs>
          <w:tab w:val="num" w:pos="3600"/>
        </w:tabs>
        <w:ind w:left="3600" w:hanging="360"/>
      </w:pPr>
      <w:rPr>
        <w:rFonts w:ascii="Arial" w:hAnsi="Arial" w:hint="default"/>
      </w:rPr>
    </w:lvl>
    <w:lvl w:ilvl="5" w:tplc="C82A85A8" w:tentative="1">
      <w:start w:val="1"/>
      <w:numFmt w:val="bullet"/>
      <w:lvlText w:val="•"/>
      <w:lvlJc w:val="left"/>
      <w:pPr>
        <w:tabs>
          <w:tab w:val="num" w:pos="4320"/>
        </w:tabs>
        <w:ind w:left="4320" w:hanging="360"/>
      </w:pPr>
      <w:rPr>
        <w:rFonts w:ascii="Arial" w:hAnsi="Arial" w:hint="default"/>
      </w:rPr>
    </w:lvl>
    <w:lvl w:ilvl="6" w:tplc="F00A60FA" w:tentative="1">
      <w:start w:val="1"/>
      <w:numFmt w:val="bullet"/>
      <w:lvlText w:val="•"/>
      <w:lvlJc w:val="left"/>
      <w:pPr>
        <w:tabs>
          <w:tab w:val="num" w:pos="5040"/>
        </w:tabs>
        <w:ind w:left="5040" w:hanging="360"/>
      </w:pPr>
      <w:rPr>
        <w:rFonts w:ascii="Arial" w:hAnsi="Arial" w:hint="default"/>
      </w:rPr>
    </w:lvl>
    <w:lvl w:ilvl="7" w:tplc="C902091E" w:tentative="1">
      <w:start w:val="1"/>
      <w:numFmt w:val="bullet"/>
      <w:lvlText w:val="•"/>
      <w:lvlJc w:val="left"/>
      <w:pPr>
        <w:tabs>
          <w:tab w:val="num" w:pos="5760"/>
        </w:tabs>
        <w:ind w:left="5760" w:hanging="360"/>
      </w:pPr>
      <w:rPr>
        <w:rFonts w:ascii="Arial" w:hAnsi="Arial" w:hint="default"/>
      </w:rPr>
    </w:lvl>
    <w:lvl w:ilvl="8" w:tplc="2612C9D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3D0D67DF"/>
    <w:multiLevelType w:val="hybridMultilevel"/>
    <w:tmpl w:val="6C7ADE1E"/>
    <w:lvl w:ilvl="0" w:tplc="E3D61BD2">
      <w:start w:val="1"/>
      <w:numFmt w:val="bullet"/>
      <w:lvlText w:val="•"/>
      <w:lvlJc w:val="left"/>
      <w:pPr>
        <w:tabs>
          <w:tab w:val="num" w:pos="720"/>
        </w:tabs>
        <w:ind w:left="720" w:hanging="360"/>
      </w:pPr>
      <w:rPr>
        <w:rFonts w:ascii="Arial" w:hAnsi="Arial" w:hint="default"/>
      </w:rPr>
    </w:lvl>
    <w:lvl w:ilvl="1" w:tplc="D0E0B0D4" w:tentative="1">
      <w:start w:val="1"/>
      <w:numFmt w:val="bullet"/>
      <w:lvlText w:val="•"/>
      <w:lvlJc w:val="left"/>
      <w:pPr>
        <w:tabs>
          <w:tab w:val="num" w:pos="1440"/>
        </w:tabs>
        <w:ind w:left="1440" w:hanging="360"/>
      </w:pPr>
      <w:rPr>
        <w:rFonts w:ascii="Arial" w:hAnsi="Arial" w:hint="default"/>
      </w:rPr>
    </w:lvl>
    <w:lvl w:ilvl="2" w:tplc="6726B1F8" w:tentative="1">
      <w:start w:val="1"/>
      <w:numFmt w:val="bullet"/>
      <w:lvlText w:val="•"/>
      <w:lvlJc w:val="left"/>
      <w:pPr>
        <w:tabs>
          <w:tab w:val="num" w:pos="2160"/>
        </w:tabs>
        <w:ind w:left="2160" w:hanging="360"/>
      </w:pPr>
      <w:rPr>
        <w:rFonts w:ascii="Arial" w:hAnsi="Arial" w:hint="default"/>
      </w:rPr>
    </w:lvl>
    <w:lvl w:ilvl="3" w:tplc="12AA76CA" w:tentative="1">
      <w:start w:val="1"/>
      <w:numFmt w:val="bullet"/>
      <w:lvlText w:val="•"/>
      <w:lvlJc w:val="left"/>
      <w:pPr>
        <w:tabs>
          <w:tab w:val="num" w:pos="2880"/>
        </w:tabs>
        <w:ind w:left="2880" w:hanging="360"/>
      </w:pPr>
      <w:rPr>
        <w:rFonts w:ascii="Arial" w:hAnsi="Arial" w:hint="default"/>
      </w:rPr>
    </w:lvl>
    <w:lvl w:ilvl="4" w:tplc="80FE04A4" w:tentative="1">
      <w:start w:val="1"/>
      <w:numFmt w:val="bullet"/>
      <w:lvlText w:val="•"/>
      <w:lvlJc w:val="left"/>
      <w:pPr>
        <w:tabs>
          <w:tab w:val="num" w:pos="3600"/>
        </w:tabs>
        <w:ind w:left="3600" w:hanging="360"/>
      </w:pPr>
      <w:rPr>
        <w:rFonts w:ascii="Arial" w:hAnsi="Arial" w:hint="default"/>
      </w:rPr>
    </w:lvl>
    <w:lvl w:ilvl="5" w:tplc="45A43110" w:tentative="1">
      <w:start w:val="1"/>
      <w:numFmt w:val="bullet"/>
      <w:lvlText w:val="•"/>
      <w:lvlJc w:val="left"/>
      <w:pPr>
        <w:tabs>
          <w:tab w:val="num" w:pos="4320"/>
        </w:tabs>
        <w:ind w:left="4320" w:hanging="360"/>
      </w:pPr>
      <w:rPr>
        <w:rFonts w:ascii="Arial" w:hAnsi="Arial" w:hint="default"/>
      </w:rPr>
    </w:lvl>
    <w:lvl w:ilvl="6" w:tplc="AC7238EC" w:tentative="1">
      <w:start w:val="1"/>
      <w:numFmt w:val="bullet"/>
      <w:lvlText w:val="•"/>
      <w:lvlJc w:val="left"/>
      <w:pPr>
        <w:tabs>
          <w:tab w:val="num" w:pos="5040"/>
        </w:tabs>
        <w:ind w:left="5040" w:hanging="360"/>
      </w:pPr>
      <w:rPr>
        <w:rFonts w:ascii="Arial" w:hAnsi="Arial" w:hint="default"/>
      </w:rPr>
    </w:lvl>
    <w:lvl w:ilvl="7" w:tplc="336C358E" w:tentative="1">
      <w:start w:val="1"/>
      <w:numFmt w:val="bullet"/>
      <w:lvlText w:val="•"/>
      <w:lvlJc w:val="left"/>
      <w:pPr>
        <w:tabs>
          <w:tab w:val="num" w:pos="5760"/>
        </w:tabs>
        <w:ind w:left="5760" w:hanging="360"/>
      </w:pPr>
      <w:rPr>
        <w:rFonts w:ascii="Arial" w:hAnsi="Arial" w:hint="default"/>
      </w:rPr>
    </w:lvl>
    <w:lvl w:ilvl="8" w:tplc="FBB8681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528338F1"/>
    <w:multiLevelType w:val="hybridMultilevel"/>
    <w:tmpl w:val="45C28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6652FA8"/>
    <w:multiLevelType w:val="hybridMultilevel"/>
    <w:tmpl w:val="E2B6ED20"/>
    <w:lvl w:ilvl="0" w:tplc="99E0D1EA">
      <w:start w:val="1"/>
      <w:numFmt w:val="bullet"/>
      <w:lvlText w:val="•"/>
      <w:lvlJc w:val="left"/>
      <w:pPr>
        <w:tabs>
          <w:tab w:val="num" w:pos="720"/>
        </w:tabs>
        <w:ind w:left="720" w:hanging="360"/>
      </w:pPr>
      <w:rPr>
        <w:rFonts w:ascii="Arial" w:hAnsi="Arial" w:hint="default"/>
      </w:rPr>
    </w:lvl>
    <w:lvl w:ilvl="1" w:tplc="B27E2A12" w:tentative="1">
      <w:start w:val="1"/>
      <w:numFmt w:val="bullet"/>
      <w:lvlText w:val="•"/>
      <w:lvlJc w:val="left"/>
      <w:pPr>
        <w:tabs>
          <w:tab w:val="num" w:pos="1440"/>
        </w:tabs>
        <w:ind w:left="1440" w:hanging="360"/>
      </w:pPr>
      <w:rPr>
        <w:rFonts w:ascii="Arial" w:hAnsi="Arial" w:hint="default"/>
      </w:rPr>
    </w:lvl>
    <w:lvl w:ilvl="2" w:tplc="3B56DF9E" w:tentative="1">
      <w:start w:val="1"/>
      <w:numFmt w:val="bullet"/>
      <w:lvlText w:val="•"/>
      <w:lvlJc w:val="left"/>
      <w:pPr>
        <w:tabs>
          <w:tab w:val="num" w:pos="2160"/>
        </w:tabs>
        <w:ind w:left="2160" w:hanging="360"/>
      </w:pPr>
      <w:rPr>
        <w:rFonts w:ascii="Arial" w:hAnsi="Arial" w:hint="default"/>
      </w:rPr>
    </w:lvl>
    <w:lvl w:ilvl="3" w:tplc="4BF677CE" w:tentative="1">
      <w:start w:val="1"/>
      <w:numFmt w:val="bullet"/>
      <w:lvlText w:val="•"/>
      <w:lvlJc w:val="left"/>
      <w:pPr>
        <w:tabs>
          <w:tab w:val="num" w:pos="2880"/>
        </w:tabs>
        <w:ind w:left="2880" w:hanging="360"/>
      </w:pPr>
      <w:rPr>
        <w:rFonts w:ascii="Arial" w:hAnsi="Arial" w:hint="default"/>
      </w:rPr>
    </w:lvl>
    <w:lvl w:ilvl="4" w:tplc="A7E8F9F0" w:tentative="1">
      <w:start w:val="1"/>
      <w:numFmt w:val="bullet"/>
      <w:lvlText w:val="•"/>
      <w:lvlJc w:val="left"/>
      <w:pPr>
        <w:tabs>
          <w:tab w:val="num" w:pos="3600"/>
        </w:tabs>
        <w:ind w:left="3600" w:hanging="360"/>
      </w:pPr>
      <w:rPr>
        <w:rFonts w:ascii="Arial" w:hAnsi="Arial" w:hint="default"/>
      </w:rPr>
    </w:lvl>
    <w:lvl w:ilvl="5" w:tplc="1F36E582" w:tentative="1">
      <w:start w:val="1"/>
      <w:numFmt w:val="bullet"/>
      <w:lvlText w:val="•"/>
      <w:lvlJc w:val="left"/>
      <w:pPr>
        <w:tabs>
          <w:tab w:val="num" w:pos="4320"/>
        </w:tabs>
        <w:ind w:left="4320" w:hanging="360"/>
      </w:pPr>
      <w:rPr>
        <w:rFonts w:ascii="Arial" w:hAnsi="Arial" w:hint="default"/>
      </w:rPr>
    </w:lvl>
    <w:lvl w:ilvl="6" w:tplc="4EE87260" w:tentative="1">
      <w:start w:val="1"/>
      <w:numFmt w:val="bullet"/>
      <w:lvlText w:val="•"/>
      <w:lvlJc w:val="left"/>
      <w:pPr>
        <w:tabs>
          <w:tab w:val="num" w:pos="5040"/>
        </w:tabs>
        <w:ind w:left="5040" w:hanging="360"/>
      </w:pPr>
      <w:rPr>
        <w:rFonts w:ascii="Arial" w:hAnsi="Arial" w:hint="default"/>
      </w:rPr>
    </w:lvl>
    <w:lvl w:ilvl="7" w:tplc="56A8E812" w:tentative="1">
      <w:start w:val="1"/>
      <w:numFmt w:val="bullet"/>
      <w:lvlText w:val="•"/>
      <w:lvlJc w:val="left"/>
      <w:pPr>
        <w:tabs>
          <w:tab w:val="num" w:pos="5760"/>
        </w:tabs>
        <w:ind w:left="5760" w:hanging="360"/>
      </w:pPr>
      <w:rPr>
        <w:rFonts w:ascii="Arial" w:hAnsi="Arial" w:hint="default"/>
      </w:rPr>
    </w:lvl>
    <w:lvl w:ilvl="8" w:tplc="A430333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C0A41D8"/>
    <w:multiLevelType w:val="multilevel"/>
    <w:tmpl w:val="6694A1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EBD3D39"/>
    <w:multiLevelType w:val="hybridMultilevel"/>
    <w:tmpl w:val="FBFA4262"/>
    <w:lvl w:ilvl="0" w:tplc="268E65D2">
      <w:start w:val="1"/>
      <w:numFmt w:val="bullet"/>
      <w:lvlText w:val="•"/>
      <w:lvlJc w:val="left"/>
      <w:pPr>
        <w:tabs>
          <w:tab w:val="num" w:pos="720"/>
        </w:tabs>
        <w:ind w:left="720" w:hanging="360"/>
      </w:pPr>
      <w:rPr>
        <w:rFonts w:ascii="Arial" w:hAnsi="Arial" w:hint="default"/>
      </w:rPr>
    </w:lvl>
    <w:lvl w:ilvl="1" w:tplc="BD3E7060" w:tentative="1">
      <w:start w:val="1"/>
      <w:numFmt w:val="bullet"/>
      <w:lvlText w:val="•"/>
      <w:lvlJc w:val="left"/>
      <w:pPr>
        <w:tabs>
          <w:tab w:val="num" w:pos="1440"/>
        </w:tabs>
        <w:ind w:left="1440" w:hanging="360"/>
      </w:pPr>
      <w:rPr>
        <w:rFonts w:ascii="Arial" w:hAnsi="Arial" w:hint="default"/>
      </w:rPr>
    </w:lvl>
    <w:lvl w:ilvl="2" w:tplc="7A0A2FAC" w:tentative="1">
      <w:start w:val="1"/>
      <w:numFmt w:val="bullet"/>
      <w:lvlText w:val="•"/>
      <w:lvlJc w:val="left"/>
      <w:pPr>
        <w:tabs>
          <w:tab w:val="num" w:pos="2160"/>
        </w:tabs>
        <w:ind w:left="2160" w:hanging="360"/>
      </w:pPr>
      <w:rPr>
        <w:rFonts w:ascii="Arial" w:hAnsi="Arial" w:hint="default"/>
      </w:rPr>
    </w:lvl>
    <w:lvl w:ilvl="3" w:tplc="1FFEA2BE" w:tentative="1">
      <w:start w:val="1"/>
      <w:numFmt w:val="bullet"/>
      <w:lvlText w:val="•"/>
      <w:lvlJc w:val="left"/>
      <w:pPr>
        <w:tabs>
          <w:tab w:val="num" w:pos="2880"/>
        </w:tabs>
        <w:ind w:left="2880" w:hanging="360"/>
      </w:pPr>
      <w:rPr>
        <w:rFonts w:ascii="Arial" w:hAnsi="Arial" w:hint="default"/>
      </w:rPr>
    </w:lvl>
    <w:lvl w:ilvl="4" w:tplc="D226BB18" w:tentative="1">
      <w:start w:val="1"/>
      <w:numFmt w:val="bullet"/>
      <w:lvlText w:val="•"/>
      <w:lvlJc w:val="left"/>
      <w:pPr>
        <w:tabs>
          <w:tab w:val="num" w:pos="3600"/>
        </w:tabs>
        <w:ind w:left="3600" w:hanging="360"/>
      </w:pPr>
      <w:rPr>
        <w:rFonts w:ascii="Arial" w:hAnsi="Arial" w:hint="default"/>
      </w:rPr>
    </w:lvl>
    <w:lvl w:ilvl="5" w:tplc="02C0D918" w:tentative="1">
      <w:start w:val="1"/>
      <w:numFmt w:val="bullet"/>
      <w:lvlText w:val="•"/>
      <w:lvlJc w:val="left"/>
      <w:pPr>
        <w:tabs>
          <w:tab w:val="num" w:pos="4320"/>
        </w:tabs>
        <w:ind w:left="4320" w:hanging="360"/>
      </w:pPr>
      <w:rPr>
        <w:rFonts w:ascii="Arial" w:hAnsi="Arial" w:hint="default"/>
      </w:rPr>
    </w:lvl>
    <w:lvl w:ilvl="6" w:tplc="0C686E7A" w:tentative="1">
      <w:start w:val="1"/>
      <w:numFmt w:val="bullet"/>
      <w:lvlText w:val="•"/>
      <w:lvlJc w:val="left"/>
      <w:pPr>
        <w:tabs>
          <w:tab w:val="num" w:pos="5040"/>
        </w:tabs>
        <w:ind w:left="5040" w:hanging="360"/>
      </w:pPr>
      <w:rPr>
        <w:rFonts w:ascii="Arial" w:hAnsi="Arial" w:hint="default"/>
      </w:rPr>
    </w:lvl>
    <w:lvl w:ilvl="7" w:tplc="BB10D242" w:tentative="1">
      <w:start w:val="1"/>
      <w:numFmt w:val="bullet"/>
      <w:lvlText w:val="•"/>
      <w:lvlJc w:val="left"/>
      <w:pPr>
        <w:tabs>
          <w:tab w:val="num" w:pos="5760"/>
        </w:tabs>
        <w:ind w:left="5760" w:hanging="360"/>
      </w:pPr>
      <w:rPr>
        <w:rFonts w:ascii="Arial" w:hAnsi="Arial" w:hint="default"/>
      </w:rPr>
    </w:lvl>
    <w:lvl w:ilvl="8" w:tplc="BED8101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60813D7"/>
    <w:multiLevelType w:val="multilevel"/>
    <w:tmpl w:val="98D8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8"/>
  </w:num>
  <w:num w:numId="3">
    <w:abstractNumId w:val="5"/>
  </w:num>
  <w:num w:numId="4">
    <w:abstractNumId w:val="6"/>
  </w:num>
  <w:num w:numId="5">
    <w:abstractNumId w:val="2"/>
  </w:num>
  <w:num w:numId="6">
    <w:abstractNumId w:val="4"/>
  </w:num>
  <w:num w:numId="7">
    <w:abstractNumId w:val="11"/>
  </w:num>
  <w:num w:numId="8">
    <w:abstractNumId w:val="7"/>
  </w:num>
  <w:num w:numId="9">
    <w:abstractNumId w:val="10"/>
  </w:num>
  <w:num w:numId="10">
    <w:abstractNumId w:val="0"/>
  </w:num>
  <w:num w:numId="11">
    <w:abstractNumId w:val="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1"/>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90DBA"/>
    <w:rsid w:val="000E1892"/>
    <w:rsid w:val="000F5002"/>
    <w:rsid w:val="00150371"/>
    <w:rsid w:val="00290DBA"/>
    <w:rsid w:val="002A171A"/>
    <w:rsid w:val="003D7EF7"/>
    <w:rsid w:val="00500490"/>
    <w:rsid w:val="00582BF0"/>
    <w:rsid w:val="006F38AC"/>
    <w:rsid w:val="007502A5"/>
    <w:rsid w:val="007A5DFE"/>
    <w:rsid w:val="007A63FB"/>
    <w:rsid w:val="00886914"/>
    <w:rsid w:val="008B4559"/>
    <w:rsid w:val="00A37584"/>
    <w:rsid w:val="00BC2C75"/>
    <w:rsid w:val="00C27DF8"/>
    <w:rsid w:val="00C8192D"/>
    <w:rsid w:val="00D76803"/>
    <w:rsid w:val="00F809D7"/>
    <w:rsid w:val="00FA538D"/>
    <w:rsid w:val="00FB6467"/>
    <w:rsid w:val="00FE52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34954EF"/>
  <w14:defaultImageDpi w14:val="300"/>
  <w15:docId w15:val="{B1C3C465-77EE-3649-AC82-6026A90F7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4559"/>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90DB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0DBA"/>
    <w:rPr>
      <w:rFonts w:ascii="Lucida Grande" w:hAnsi="Lucida Grande" w:cs="Lucida Grande"/>
      <w:sz w:val="18"/>
      <w:szCs w:val="18"/>
    </w:rPr>
  </w:style>
  <w:style w:type="paragraph" w:styleId="ListParagraph">
    <w:name w:val="List Paragraph"/>
    <w:basedOn w:val="Normal"/>
    <w:uiPriority w:val="34"/>
    <w:qFormat/>
    <w:rsid w:val="00886914"/>
    <w:pPr>
      <w:ind w:left="720"/>
      <w:contextualSpacing/>
    </w:pPr>
  </w:style>
  <w:style w:type="paragraph" w:styleId="Footer">
    <w:name w:val="footer"/>
    <w:basedOn w:val="Normal"/>
    <w:link w:val="FooterChar"/>
    <w:uiPriority w:val="99"/>
    <w:unhideWhenUsed/>
    <w:rsid w:val="00BC2C75"/>
    <w:pPr>
      <w:tabs>
        <w:tab w:val="center" w:pos="4320"/>
        <w:tab w:val="right" w:pos="8640"/>
      </w:tabs>
    </w:pPr>
  </w:style>
  <w:style w:type="character" w:customStyle="1" w:styleId="FooterChar">
    <w:name w:val="Footer Char"/>
    <w:basedOn w:val="DefaultParagraphFont"/>
    <w:link w:val="Footer"/>
    <w:uiPriority w:val="99"/>
    <w:rsid w:val="00BC2C75"/>
  </w:style>
  <w:style w:type="character" w:styleId="PageNumber">
    <w:name w:val="page number"/>
    <w:basedOn w:val="DefaultParagraphFont"/>
    <w:uiPriority w:val="99"/>
    <w:semiHidden/>
    <w:unhideWhenUsed/>
    <w:rsid w:val="00BC2C75"/>
  </w:style>
  <w:style w:type="paragraph" w:styleId="NormalWeb">
    <w:name w:val="Normal (Web)"/>
    <w:basedOn w:val="Normal"/>
    <w:uiPriority w:val="99"/>
    <w:semiHidden/>
    <w:unhideWhenUsed/>
    <w:rsid w:val="000F5002"/>
    <w:pPr>
      <w:spacing w:before="100" w:beforeAutospacing="1" w:after="100" w:afterAutospacing="1"/>
    </w:pPr>
    <w:rPr>
      <w:sz w:val="20"/>
      <w:szCs w:val="20"/>
    </w:rPr>
  </w:style>
  <w:style w:type="character" w:styleId="Hyperlink">
    <w:name w:val="Hyperlink"/>
    <w:basedOn w:val="DefaultParagraphFont"/>
    <w:uiPriority w:val="99"/>
    <w:unhideWhenUsed/>
    <w:rsid w:val="007A63F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742767">
      <w:bodyDiv w:val="1"/>
      <w:marLeft w:val="0"/>
      <w:marRight w:val="0"/>
      <w:marTop w:val="0"/>
      <w:marBottom w:val="0"/>
      <w:divBdr>
        <w:top w:val="none" w:sz="0" w:space="0" w:color="auto"/>
        <w:left w:val="none" w:sz="0" w:space="0" w:color="auto"/>
        <w:bottom w:val="none" w:sz="0" w:space="0" w:color="auto"/>
        <w:right w:val="none" w:sz="0" w:space="0" w:color="auto"/>
      </w:divBdr>
    </w:div>
    <w:div w:id="73212254">
      <w:bodyDiv w:val="1"/>
      <w:marLeft w:val="0"/>
      <w:marRight w:val="0"/>
      <w:marTop w:val="0"/>
      <w:marBottom w:val="0"/>
      <w:divBdr>
        <w:top w:val="none" w:sz="0" w:space="0" w:color="auto"/>
        <w:left w:val="none" w:sz="0" w:space="0" w:color="auto"/>
        <w:bottom w:val="none" w:sz="0" w:space="0" w:color="auto"/>
        <w:right w:val="none" w:sz="0" w:space="0" w:color="auto"/>
      </w:divBdr>
    </w:div>
    <w:div w:id="900673164">
      <w:bodyDiv w:val="1"/>
      <w:marLeft w:val="0"/>
      <w:marRight w:val="0"/>
      <w:marTop w:val="0"/>
      <w:marBottom w:val="0"/>
      <w:divBdr>
        <w:top w:val="none" w:sz="0" w:space="0" w:color="auto"/>
        <w:left w:val="none" w:sz="0" w:space="0" w:color="auto"/>
        <w:bottom w:val="none" w:sz="0" w:space="0" w:color="auto"/>
        <w:right w:val="none" w:sz="0" w:space="0" w:color="auto"/>
      </w:divBdr>
    </w:div>
    <w:div w:id="1148671331">
      <w:bodyDiv w:val="1"/>
      <w:marLeft w:val="0"/>
      <w:marRight w:val="0"/>
      <w:marTop w:val="0"/>
      <w:marBottom w:val="0"/>
      <w:divBdr>
        <w:top w:val="none" w:sz="0" w:space="0" w:color="auto"/>
        <w:left w:val="none" w:sz="0" w:space="0" w:color="auto"/>
        <w:bottom w:val="none" w:sz="0" w:space="0" w:color="auto"/>
        <w:right w:val="none" w:sz="0" w:space="0" w:color="auto"/>
      </w:divBdr>
    </w:div>
    <w:div w:id="1265185611">
      <w:bodyDiv w:val="1"/>
      <w:marLeft w:val="0"/>
      <w:marRight w:val="0"/>
      <w:marTop w:val="0"/>
      <w:marBottom w:val="0"/>
      <w:divBdr>
        <w:top w:val="none" w:sz="0" w:space="0" w:color="auto"/>
        <w:left w:val="none" w:sz="0" w:space="0" w:color="auto"/>
        <w:bottom w:val="none" w:sz="0" w:space="0" w:color="auto"/>
        <w:right w:val="none" w:sz="0" w:space="0" w:color="auto"/>
      </w:divBdr>
      <w:divsChild>
        <w:div w:id="815684693">
          <w:marLeft w:val="360"/>
          <w:marRight w:val="0"/>
          <w:marTop w:val="200"/>
          <w:marBottom w:val="0"/>
          <w:divBdr>
            <w:top w:val="none" w:sz="0" w:space="0" w:color="auto"/>
            <w:left w:val="none" w:sz="0" w:space="0" w:color="auto"/>
            <w:bottom w:val="none" w:sz="0" w:space="0" w:color="auto"/>
            <w:right w:val="none" w:sz="0" w:space="0" w:color="auto"/>
          </w:divBdr>
        </w:div>
        <w:div w:id="1593320503">
          <w:marLeft w:val="360"/>
          <w:marRight w:val="0"/>
          <w:marTop w:val="200"/>
          <w:marBottom w:val="0"/>
          <w:divBdr>
            <w:top w:val="none" w:sz="0" w:space="0" w:color="auto"/>
            <w:left w:val="none" w:sz="0" w:space="0" w:color="auto"/>
            <w:bottom w:val="none" w:sz="0" w:space="0" w:color="auto"/>
            <w:right w:val="none" w:sz="0" w:space="0" w:color="auto"/>
          </w:divBdr>
        </w:div>
        <w:div w:id="1482501050">
          <w:marLeft w:val="360"/>
          <w:marRight w:val="0"/>
          <w:marTop w:val="200"/>
          <w:marBottom w:val="0"/>
          <w:divBdr>
            <w:top w:val="none" w:sz="0" w:space="0" w:color="auto"/>
            <w:left w:val="none" w:sz="0" w:space="0" w:color="auto"/>
            <w:bottom w:val="none" w:sz="0" w:space="0" w:color="auto"/>
            <w:right w:val="none" w:sz="0" w:space="0" w:color="auto"/>
          </w:divBdr>
        </w:div>
        <w:div w:id="435637618">
          <w:marLeft w:val="360"/>
          <w:marRight w:val="0"/>
          <w:marTop w:val="200"/>
          <w:marBottom w:val="0"/>
          <w:divBdr>
            <w:top w:val="none" w:sz="0" w:space="0" w:color="auto"/>
            <w:left w:val="none" w:sz="0" w:space="0" w:color="auto"/>
            <w:bottom w:val="none" w:sz="0" w:space="0" w:color="auto"/>
            <w:right w:val="none" w:sz="0" w:space="0" w:color="auto"/>
          </w:divBdr>
        </w:div>
        <w:div w:id="305863007">
          <w:marLeft w:val="360"/>
          <w:marRight w:val="0"/>
          <w:marTop w:val="200"/>
          <w:marBottom w:val="0"/>
          <w:divBdr>
            <w:top w:val="none" w:sz="0" w:space="0" w:color="auto"/>
            <w:left w:val="none" w:sz="0" w:space="0" w:color="auto"/>
            <w:bottom w:val="none" w:sz="0" w:space="0" w:color="auto"/>
            <w:right w:val="none" w:sz="0" w:space="0" w:color="auto"/>
          </w:divBdr>
        </w:div>
        <w:div w:id="1316034076">
          <w:marLeft w:val="360"/>
          <w:marRight w:val="0"/>
          <w:marTop w:val="200"/>
          <w:marBottom w:val="0"/>
          <w:divBdr>
            <w:top w:val="none" w:sz="0" w:space="0" w:color="auto"/>
            <w:left w:val="none" w:sz="0" w:space="0" w:color="auto"/>
            <w:bottom w:val="none" w:sz="0" w:space="0" w:color="auto"/>
            <w:right w:val="none" w:sz="0" w:space="0" w:color="auto"/>
          </w:divBdr>
        </w:div>
        <w:div w:id="1631595572">
          <w:marLeft w:val="360"/>
          <w:marRight w:val="0"/>
          <w:marTop w:val="200"/>
          <w:marBottom w:val="0"/>
          <w:divBdr>
            <w:top w:val="none" w:sz="0" w:space="0" w:color="auto"/>
            <w:left w:val="none" w:sz="0" w:space="0" w:color="auto"/>
            <w:bottom w:val="none" w:sz="0" w:space="0" w:color="auto"/>
            <w:right w:val="none" w:sz="0" w:space="0" w:color="auto"/>
          </w:divBdr>
        </w:div>
      </w:divsChild>
    </w:div>
    <w:div w:id="1287081679">
      <w:bodyDiv w:val="1"/>
      <w:marLeft w:val="0"/>
      <w:marRight w:val="0"/>
      <w:marTop w:val="0"/>
      <w:marBottom w:val="0"/>
      <w:divBdr>
        <w:top w:val="none" w:sz="0" w:space="0" w:color="auto"/>
        <w:left w:val="none" w:sz="0" w:space="0" w:color="auto"/>
        <w:bottom w:val="none" w:sz="0" w:space="0" w:color="auto"/>
        <w:right w:val="none" w:sz="0" w:space="0" w:color="auto"/>
      </w:divBdr>
    </w:div>
    <w:div w:id="1480923128">
      <w:bodyDiv w:val="1"/>
      <w:marLeft w:val="0"/>
      <w:marRight w:val="0"/>
      <w:marTop w:val="0"/>
      <w:marBottom w:val="0"/>
      <w:divBdr>
        <w:top w:val="none" w:sz="0" w:space="0" w:color="auto"/>
        <w:left w:val="none" w:sz="0" w:space="0" w:color="auto"/>
        <w:bottom w:val="none" w:sz="0" w:space="0" w:color="auto"/>
        <w:right w:val="none" w:sz="0" w:space="0" w:color="auto"/>
      </w:divBdr>
      <w:divsChild>
        <w:div w:id="1003893602">
          <w:marLeft w:val="446"/>
          <w:marRight w:val="0"/>
          <w:marTop w:val="0"/>
          <w:marBottom w:val="0"/>
          <w:divBdr>
            <w:top w:val="none" w:sz="0" w:space="0" w:color="auto"/>
            <w:left w:val="none" w:sz="0" w:space="0" w:color="auto"/>
            <w:bottom w:val="none" w:sz="0" w:space="0" w:color="auto"/>
            <w:right w:val="none" w:sz="0" w:space="0" w:color="auto"/>
          </w:divBdr>
        </w:div>
        <w:div w:id="1981223795">
          <w:marLeft w:val="446"/>
          <w:marRight w:val="0"/>
          <w:marTop w:val="0"/>
          <w:marBottom w:val="0"/>
          <w:divBdr>
            <w:top w:val="none" w:sz="0" w:space="0" w:color="auto"/>
            <w:left w:val="none" w:sz="0" w:space="0" w:color="auto"/>
            <w:bottom w:val="none" w:sz="0" w:space="0" w:color="auto"/>
            <w:right w:val="none" w:sz="0" w:space="0" w:color="auto"/>
          </w:divBdr>
        </w:div>
        <w:div w:id="514072129">
          <w:marLeft w:val="446"/>
          <w:marRight w:val="0"/>
          <w:marTop w:val="0"/>
          <w:marBottom w:val="0"/>
          <w:divBdr>
            <w:top w:val="none" w:sz="0" w:space="0" w:color="auto"/>
            <w:left w:val="none" w:sz="0" w:space="0" w:color="auto"/>
            <w:bottom w:val="none" w:sz="0" w:space="0" w:color="auto"/>
            <w:right w:val="none" w:sz="0" w:space="0" w:color="auto"/>
          </w:divBdr>
        </w:div>
        <w:div w:id="779296678">
          <w:marLeft w:val="446"/>
          <w:marRight w:val="0"/>
          <w:marTop w:val="0"/>
          <w:marBottom w:val="0"/>
          <w:divBdr>
            <w:top w:val="none" w:sz="0" w:space="0" w:color="auto"/>
            <w:left w:val="none" w:sz="0" w:space="0" w:color="auto"/>
            <w:bottom w:val="none" w:sz="0" w:space="0" w:color="auto"/>
            <w:right w:val="none" w:sz="0" w:space="0" w:color="auto"/>
          </w:divBdr>
        </w:div>
        <w:div w:id="1345404734">
          <w:marLeft w:val="446"/>
          <w:marRight w:val="0"/>
          <w:marTop w:val="0"/>
          <w:marBottom w:val="0"/>
          <w:divBdr>
            <w:top w:val="none" w:sz="0" w:space="0" w:color="auto"/>
            <w:left w:val="none" w:sz="0" w:space="0" w:color="auto"/>
            <w:bottom w:val="none" w:sz="0" w:space="0" w:color="auto"/>
            <w:right w:val="none" w:sz="0" w:space="0" w:color="auto"/>
          </w:divBdr>
        </w:div>
        <w:div w:id="250355315">
          <w:marLeft w:val="446"/>
          <w:marRight w:val="0"/>
          <w:marTop w:val="0"/>
          <w:marBottom w:val="0"/>
          <w:divBdr>
            <w:top w:val="none" w:sz="0" w:space="0" w:color="auto"/>
            <w:left w:val="none" w:sz="0" w:space="0" w:color="auto"/>
            <w:bottom w:val="none" w:sz="0" w:space="0" w:color="auto"/>
            <w:right w:val="none" w:sz="0" w:space="0" w:color="auto"/>
          </w:divBdr>
        </w:div>
        <w:div w:id="1290623714">
          <w:marLeft w:val="446"/>
          <w:marRight w:val="0"/>
          <w:marTop w:val="0"/>
          <w:marBottom w:val="0"/>
          <w:divBdr>
            <w:top w:val="none" w:sz="0" w:space="0" w:color="auto"/>
            <w:left w:val="none" w:sz="0" w:space="0" w:color="auto"/>
            <w:bottom w:val="none" w:sz="0" w:space="0" w:color="auto"/>
            <w:right w:val="none" w:sz="0" w:space="0" w:color="auto"/>
          </w:divBdr>
        </w:div>
        <w:div w:id="1613122870">
          <w:marLeft w:val="446"/>
          <w:marRight w:val="0"/>
          <w:marTop w:val="0"/>
          <w:marBottom w:val="0"/>
          <w:divBdr>
            <w:top w:val="none" w:sz="0" w:space="0" w:color="auto"/>
            <w:left w:val="none" w:sz="0" w:space="0" w:color="auto"/>
            <w:bottom w:val="none" w:sz="0" w:space="0" w:color="auto"/>
            <w:right w:val="none" w:sz="0" w:space="0" w:color="auto"/>
          </w:divBdr>
        </w:div>
        <w:div w:id="406264228">
          <w:marLeft w:val="446"/>
          <w:marRight w:val="0"/>
          <w:marTop w:val="0"/>
          <w:marBottom w:val="0"/>
          <w:divBdr>
            <w:top w:val="none" w:sz="0" w:space="0" w:color="auto"/>
            <w:left w:val="none" w:sz="0" w:space="0" w:color="auto"/>
            <w:bottom w:val="none" w:sz="0" w:space="0" w:color="auto"/>
            <w:right w:val="none" w:sz="0" w:space="0" w:color="auto"/>
          </w:divBdr>
        </w:div>
        <w:div w:id="570968558">
          <w:marLeft w:val="446"/>
          <w:marRight w:val="0"/>
          <w:marTop w:val="0"/>
          <w:marBottom w:val="0"/>
          <w:divBdr>
            <w:top w:val="none" w:sz="0" w:space="0" w:color="auto"/>
            <w:left w:val="none" w:sz="0" w:space="0" w:color="auto"/>
            <w:bottom w:val="none" w:sz="0" w:space="0" w:color="auto"/>
            <w:right w:val="none" w:sz="0" w:space="0" w:color="auto"/>
          </w:divBdr>
        </w:div>
        <w:div w:id="975455707">
          <w:marLeft w:val="446"/>
          <w:marRight w:val="0"/>
          <w:marTop w:val="0"/>
          <w:marBottom w:val="0"/>
          <w:divBdr>
            <w:top w:val="none" w:sz="0" w:space="0" w:color="auto"/>
            <w:left w:val="none" w:sz="0" w:space="0" w:color="auto"/>
            <w:bottom w:val="none" w:sz="0" w:space="0" w:color="auto"/>
            <w:right w:val="none" w:sz="0" w:space="0" w:color="auto"/>
          </w:divBdr>
        </w:div>
        <w:div w:id="1370492467">
          <w:marLeft w:val="446"/>
          <w:marRight w:val="0"/>
          <w:marTop w:val="0"/>
          <w:marBottom w:val="0"/>
          <w:divBdr>
            <w:top w:val="none" w:sz="0" w:space="0" w:color="auto"/>
            <w:left w:val="none" w:sz="0" w:space="0" w:color="auto"/>
            <w:bottom w:val="none" w:sz="0" w:space="0" w:color="auto"/>
            <w:right w:val="none" w:sz="0" w:space="0" w:color="auto"/>
          </w:divBdr>
        </w:div>
        <w:div w:id="400107614">
          <w:marLeft w:val="446"/>
          <w:marRight w:val="0"/>
          <w:marTop w:val="0"/>
          <w:marBottom w:val="0"/>
          <w:divBdr>
            <w:top w:val="none" w:sz="0" w:space="0" w:color="auto"/>
            <w:left w:val="none" w:sz="0" w:space="0" w:color="auto"/>
            <w:bottom w:val="none" w:sz="0" w:space="0" w:color="auto"/>
            <w:right w:val="none" w:sz="0" w:space="0" w:color="auto"/>
          </w:divBdr>
        </w:div>
        <w:div w:id="1488742947">
          <w:marLeft w:val="446"/>
          <w:marRight w:val="0"/>
          <w:marTop w:val="0"/>
          <w:marBottom w:val="0"/>
          <w:divBdr>
            <w:top w:val="none" w:sz="0" w:space="0" w:color="auto"/>
            <w:left w:val="none" w:sz="0" w:space="0" w:color="auto"/>
            <w:bottom w:val="none" w:sz="0" w:space="0" w:color="auto"/>
            <w:right w:val="none" w:sz="0" w:space="0" w:color="auto"/>
          </w:divBdr>
        </w:div>
        <w:div w:id="1085879018">
          <w:marLeft w:val="446"/>
          <w:marRight w:val="0"/>
          <w:marTop w:val="0"/>
          <w:marBottom w:val="0"/>
          <w:divBdr>
            <w:top w:val="none" w:sz="0" w:space="0" w:color="auto"/>
            <w:left w:val="none" w:sz="0" w:space="0" w:color="auto"/>
            <w:bottom w:val="none" w:sz="0" w:space="0" w:color="auto"/>
            <w:right w:val="none" w:sz="0" w:space="0" w:color="auto"/>
          </w:divBdr>
        </w:div>
        <w:div w:id="1094281079">
          <w:marLeft w:val="446"/>
          <w:marRight w:val="0"/>
          <w:marTop w:val="0"/>
          <w:marBottom w:val="0"/>
          <w:divBdr>
            <w:top w:val="none" w:sz="0" w:space="0" w:color="auto"/>
            <w:left w:val="none" w:sz="0" w:space="0" w:color="auto"/>
            <w:bottom w:val="none" w:sz="0" w:space="0" w:color="auto"/>
            <w:right w:val="none" w:sz="0" w:space="0" w:color="auto"/>
          </w:divBdr>
        </w:div>
      </w:divsChild>
    </w:div>
    <w:div w:id="1496652375">
      <w:bodyDiv w:val="1"/>
      <w:marLeft w:val="0"/>
      <w:marRight w:val="0"/>
      <w:marTop w:val="0"/>
      <w:marBottom w:val="0"/>
      <w:divBdr>
        <w:top w:val="none" w:sz="0" w:space="0" w:color="auto"/>
        <w:left w:val="none" w:sz="0" w:space="0" w:color="auto"/>
        <w:bottom w:val="none" w:sz="0" w:space="0" w:color="auto"/>
        <w:right w:val="none" w:sz="0" w:space="0" w:color="auto"/>
      </w:divBdr>
    </w:div>
    <w:div w:id="1564750638">
      <w:bodyDiv w:val="1"/>
      <w:marLeft w:val="0"/>
      <w:marRight w:val="0"/>
      <w:marTop w:val="0"/>
      <w:marBottom w:val="0"/>
      <w:divBdr>
        <w:top w:val="none" w:sz="0" w:space="0" w:color="auto"/>
        <w:left w:val="none" w:sz="0" w:space="0" w:color="auto"/>
        <w:bottom w:val="none" w:sz="0" w:space="0" w:color="auto"/>
        <w:right w:val="none" w:sz="0" w:space="0" w:color="auto"/>
      </w:divBdr>
    </w:div>
    <w:div w:id="1608350071">
      <w:bodyDiv w:val="1"/>
      <w:marLeft w:val="0"/>
      <w:marRight w:val="0"/>
      <w:marTop w:val="0"/>
      <w:marBottom w:val="0"/>
      <w:divBdr>
        <w:top w:val="none" w:sz="0" w:space="0" w:color="auto"/>
        <w:left w:val="none" w:sz="0" w:space="0" w:color="auto"/>
        <w:bottom w:val="none" w:sz="0" w:space="0" w:color="auto"/>
        <w:right w:val="none" w:sz="0" w:space="0" w:color="auto"/>
      </w:divBdr>
    </w:div>
    <w:div w:id="1610889477">
      <w:bodyDiv w:val="1"/>
      <w:marLeft w:val="0"/>
      <w:marRight w:val="0"/>
      <w:marTop w:val="0"/>
      <w:marBottom w:val="0"/>
      <w:divBdr>
        <w:top w:val="none" w:sz="0" w:space="0" w:color="auto"/>
        <w:left w:val="none" w:sz="0" w:space="0" w:color="auto"/>
        <w:bottom w:val="none" w:sz="0" w:space="0" w:color="auto"/>
        <w:right w:val="none" w:sz="0" w:space="0" w:color="auto"/>
      </w:divBdr>
    </w:div>
    <w:div w:id="1716735681">
      <w:bodyDiv w:val="1"/>
      <w:marLeft w:val="0"/>
      <w:marRight w:val="0"/>
      <w:marTop w:val="0"/>
      <w:marBottom w:val="0"/>
      <w:divBdr>
        <w:top w:val="none" w:sz="0" w:space="0" w:color="auto"/>
        <w:left w:val="none" w:sz="0" w:space="0" w:color="auto"/>
        <w:bottom w:val="none" w:sz="0" w:space="0" w:color="auto"/>
        <w:right w:val="none" w:sz="0" w:space="0" w:color="auto"/>
      </w:divBdr>
    </w:div>
    <w:div w:id="1814372689">
      <w:bodyDiv w:val="1"/>
      <w:marLeft w:val="0"/>
      <w:marRight w:val="0"/>
      <w:marTop w:val="0"/>
      <w:marBottom w:val="0"/>
      <w:divBdr>
        <w:top w:val="none" w:sz="0" w:space="0" w:color="auto"/>
        <w:left w:val="none" w:sz="0" w:space="0" w:color="auto"/>
        <w:bottom w:val="none" w:sz="0" w:space="0" w:color="auto"/>
        <w:right w:val="none" w:sz="0" w:space="0" w:color="auto"/>
      </w:divBdr>
    </w:div>
    <w:div w:id="1889996727">
      <w:bodyDiv w:val="1"/>
      <w:marLeft w:val="0"/>
      <w:marRight w:val="0"/>
      <w:marTop w:val="0"/>
      <w:marBottom w:val="0"/>
      <w:divBdr>
        <w:top w:val="none" w:sz="0" w:space="0" w:color="auto"/>
        <w:left w:val="none" w:sz="0" w:space="0" w:color="auto"/>
        <w:bottom w:val="none" w:sz="0" w:space="0" w:color="auto"/>
        <w:right w:val="none" w:sz="0" w:space="0" w:color="auto"/>
      </w:divBdr>
    </w:div>
    <w:div w:id="1904826879">
      <w:bodyDiv w:val="1"/>
      <w:marLeft w:val="0"/>
      <w:marRight w:val="0"/>
      <w:marTop w:val="0"/>
      <w:marBottom w:val="0"/>
      <w:divBdr>
        <w:top w:val="none" w:sz="0" w:space="0" w:color="auto"/>
        <w:left w:val="none" w:sz="0" w:space="0" w:color="auto"/>
        <w:bottom w:val="none" w:sz="0" w:space="0" w:color="auto"/>
        <w:right w:val="none" w:sz="0" w:space="0" w:color="auto"/>
      </w:divBdr>
    </w:div>
    <w:div w:id="2009867783">
      <w:bodyDiv w:val="1"/>
      <w:marLeft w:val="0"/>
      <w:marRight w:val="0"/>
      <w:marTop w:val="0"/>
      <w:marBottom w:val="0"/>
      <w:divBdr>
        <w:top w:val="none" w:sz="0" w:space="0" w:color="auto"/>
        <w:left w:val="none" w:sz="0" w:space="0" w:color="auto"/>
        <w:bottom w:val="none" w:sz="0" w:space="0" w:color="auto"/>
        <w:right w:val="none" w:sz="0" w:space="0" w:color="auto"/>
      </w:divBdr>
    </w:div>
    <w:div w:id="2010937956">
      <w:bodyDiv w:val="1"/>
      <w:marLeft w:val="0"/>
      <w:marRight w:val="0"/>
      <w:marTop w:val="0"/>
      <w:marBottom w:val="0"/>
      <w:divBdr>
        <w:top w:val="none" w:sz="0" w:space="0" w:color="auto"/>
        <w:left w:val="none" w:sz="0" w:space="0" w:color="auto"/>
        <w:bottom w:val="none" w:sz="0" w:space="0" w:color="auto"/>
        <w:right w:val="none" w:sz="0" w:space="0" w:color="auto"/>
      </w:divBdr>
    </w:div>
    <w:div w:id="2061443040">
      <w:bodyDiv w:val="1"/>
      <w:marLeft w:val="0"/>
      <w:marRight w:val="0"/>
      <w:marTop w:val="0"/>
      <w:marBottom w:val="0"/>
      <w:divBdr>
        <w:top w:val="none" w:sz="0" w:space="0" w:color="auto"/>
        <w:left w:val="none" w:sz="0" w:space="0" w:color="auto"/>
        <w:bottom w:val="none" w:sz="0" w:space="0" w:color="auto"/>
        <w:right w:val="none" w:sz="0" w:space="0" w:color="auto"/>
      </w:divBdr>
    </w:div>
    <w:div w:id="20856392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true-storytelling.com"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davidboje.com/vita/paper_pdfs/Storytelling%20and%20Cybersemiotics%20chapter%20for%20Brier%20book.pdf" TargetMode="External"/><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TotalTime>
  <Pages>12</Pages>
  <Words>2324</Words>
  <Characters>13247</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NMSU</Company>
  <LinksUpToDate>false</LinksUpToDate>
  <CharactersWithSpaces>15540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Boje</dc:creator>
  <cp:keywords/>
  <dc:description/>
  <cp:lastModifiedBy>David Boje</cp:lastModifiedBy>
  <cp:revision>9</cp:revision>
  <dcterms:created xsi:type="dcterms:W3CDTF">2020-05-05T15:27:00Z</dcterms:created>
  <dcterms:modified xsi:type="dcterms:W3CDTF">2021-10-19T12:24:00Z</dcterms:modified>
</cp:coreProperties>
</file>