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657166" w14:textId="733C9216" w:rsidR="00B741F0" w:rsidRDefault="00B741F0" w:rsidP="00611E8F">
      <w:pPr>
        <w:pStyle w:val="Heading1"/>
      </w:pPr>
      <w:bookmarkStart w:id="0" w:name="_Toc70114020"/>
      <w:r w:rsidRPr="00AE46DF">
        <w:t>ABSTRACT</w:t>
      </w:r>
      <w:bookmarkEnd w:id="0"/>
    </w:p>
    <w:p w14:paraId="64674553" w14:textId="07F91D91" w:rsidR="00B741F0" w:rsidRPr="00AE46DF" w:rsidRDefault="00B741F0" w:rsidP="00611E8F">
      <w:pPr>
        <w:pStyle w:val="Body"/>
      </w:pPr>
      <w:r>
        <w:t>One of the most intriguing and up</w:t>
      </w:r>
      <w:r w:rsidR="00611E8F">
        <w:t>-</w:t>
      </w:r>
      <w:r>
        <w:t>and</w:t>
      </w:r>
      <w:r w:rsidR="00611E8F">
        <w:t>-</w:t>
      </w:r>
      <w:r>
        <w:t xml:space="preserve">coming debates within qualitative research concerns a discussion about the role of ontological significance regarding distance versus depth within research. Traditional qualitative methodologies for </w:t>
      </w:r>
      <w:r w:rsidRPr="007A0410">
        <w:t xml:space="preserve">interpreting experiences and stories, such as </w:t>
      </w:r>
      <w:r w:rsidR="00F158C0">
        <w:t>1</w:t>
      </w:r>
      <w:r w:rsidR="00F158C0" w:rsidRPr="00611E8F">
        <w:t>st</w:t>
      </w:r>
      <w:r w:rsidR="00F158C0">
        <w:t>, 2</w:t>
      </w:r>
      <w:r w:rsidR="00F158C0" w:rsidRPr="00611E8F">
        <w:t>nd</w:t>
      </w:r>
      <w:r w:rsidR="00F158C0">
        <w:t>, and 3</w:t>
      </w:r>
      <w:r w:rsidR="00F158C0" w:rsidRPr="00611E8F">
        <w:t>rd</w:t>
      </w:r>
      <w:r w:rsidR="00F158C0">
        <w:t xml:space="preserve"> Wave </w:t>
      </w:r>
      <w:r w:rsidRPr="007A0410">
        <w:t xml:space="preserve">Grounded Theory and </w:t>
      </w:r>
      <w:r w:rsidR="00F158C0">
        <w:t xml:space="preserve">structured </w:t>
      </w:r>
      <w:r w:rsidRPr="007A0410">
        <w:t xml:space="preserve">interviewing </w:t>
      </w:r>
      <w:r w:rsidR="00611E8F">
        <w:t>techniques</w:t>
      </w:r>
      <w:r w:rsidR="00F158C0" w:rsidRPr="007A0410">
        <w:t xml:space="preserve">, </w:t>
      </w:r>
      <w:r w:rsidR="00F158C0">
        <w:t>are built</w:t>
      </w:r>
      <w:r>
        <w:t xml:space="preserve"> on underlying assumptions regarding linear assumptions about experience rooted in traditional Western approaches (Boje, 2019; Boje &amp; </w:t>
      </w:r>
      <w:r w:rsidRPr="00B741F0">
        <w:t>Rosile</w:t>
      </w:r>
      <w:r>
        <w:t xml:space="preserve">, 2020). These methodologies prioritize the role of distance, </w:t>
      </w:r>
      <w:r w:rsidR="00F158C0">
        <w:t xml:space="preserve">which refers to the tendency to fit experience within preexisting narrative structures with </w:t>
      </w:r>
      <w:r w:rsidR="00611E8F">
        <w:t xml:space="preserve">a </w:t>
      </w:r>
      <w:r w:rsidR="00F158C0">
        <w:t xml:space="preserve">clear and linear beginning, climax, and resolution. The result of this tendency to prioritize the distance within qualitative research has come at the expense of exploring depth within qualitative research, which refers to rejecting traditional Western assumptions about linearity in favor of non-linear approaches to examining experience </w:t>
      </w:r>
      <w:proofErr w:type="gramStart"/>
      <w:r w:rsidR="00F158C0">
        <w:t>in light of</w:t>
      </w:r>
      <w:proofErr w:type="gramEnd"/>
      <w:r w:rsidR="00F158C0">
        <w:t xml:space="preserve"> ontological significance. This chapter explores the implications of exploring depth over distance within qualitative research </w:t>
      </w:r>
      <w:r w:rsidR="00611E8F">
        <w:t xml:space="preserve">and examines a methodology designed to access greater ontological depth in qualitative research </w:t>
      </w:r>
      <w:proofErr w:type="spellStart"/>
      <w:proofErr w:type="gramStart"/>
      <w:r w:rsidR="00611E8F">
        <w:t xml:space="preserve">through </w:t>
      </w:r>
      <w:proofErr w:type="spellEnd"/>
      <w:r w:rsidR="00611E8F">
        <w:t>the use of</w:t>
      </w:r>
      <w:proofErr w:type="gramEnd"/>
      <w:r w:rsidR="00611E8F">
        <w:t xml:space="preserve"> non-linear conceptualizations of the nature of experience, the </w:t>
      </w:r>
      <w:r w:rsidR="00611E8F" w:rsidRPr="00AE46DF">
        <w:rPr>
          <w:rStyle w:val="hgkelc"/>
        </w:rPr>
        <w:t>Triskelion Multiplicity of Ontological Understanding Model (TMOUM)</w:t>
      </w:r>
      <w:r w:rsidR="00611E8F">
        <w:rPr>
          <w:rStyle w:val="hgkelc"/>
        </w:rPr>
        <w:t xml:space="preserve">. </w:t>
      </w:r>
      <w:r w:rsidR="00611E8F">
        <w:t>TMOUM is a</w:t>
      </w:r>
      <w:r w:rsidR="00611E8F" w:rsidRPr="007A0410">
        <w:t xml:space="preserve"> Heideggerian self-correcting phenomenological methodology that incorporates living stories to reveal multiplicities of ontological understanding (Saraceno, 2021). This model incorporates storytelling, grounded theory, and a variation of a Peircean self-correcting methodology </w:t>
      </w:r>
      <w:r w:rsidR="00611E8F" w:rsidRPr="007A0410">
        <w:t>to</w:t>
      </w:r>
      <w:r w:rsidR="00611E8F" w:rsidRPr="007A0410">
        <w:t xml:space="preserve"> engage in a spiraling towards an aspect of the ontological structure of </w:t>
      </w:r>
      <w:r w:rsidR="00611E8F">
        <w:t>phenomena</w:t>
      </w:r>
      <w:r w:rsidR="00611E8F" w:rsidRPr="007A0410">
        <w:t>.</w:t>
      </w:r>
    </w:p>
    <w:p w14:paraId="64C9ADB2" w14:textId="5993010E" w:rsidR="004100E5" w:rsidRDefault="00611E8F" w:rsidP="00611E8F">
      <w:pPr>
        <w:pStyle w:val="Body"/>
        <w:ind w:firstLine="0"/>
      </w:pPr>
      <w:r w:rsidRPr="00AE46DF">
        <w:rPr>
          <w:i/>
          <w:iCs/>
        </w:rPr>
        <w:t>Keywords</w:t>
      </w:r>
      <w:r w:rsidRPr="00AE46DF">
        <w:t>: Phenomenology, Heidegger, Self-correcting methodology, Grounded Theory, Storytelling, Organizational Development</w:t>
      </w:r>
      <w:r>
        <w:t>, Qualitative Research</w:t>
      </w:r>
    </w:p>
    <w:sectPr w:rsidR="004100E5" w:rsidSect="00D637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1F0"/>
    <w:rsid w:val="001D1DEA"/>
    <w:rsid w:val="00611E8F"/>
    <w:rsid w:val="006514FF"/>
    <w:rsid w:val="0065722D"/>
    <w:rsid w:val="00B741F0"/>
    <w:rsid w:val="00D6371D"/>
    <w:rsid w:val="00F158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071A988"/>
  <w14:defaultImageDpi w14:val="32767"/>
  <w15:chartTrackingRefBased/>
  <w15:docId w15:val="{75651E99-9A30-0946-ABB1-8F17ABD1F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741F0"/>
    <w:pPr>
      <w:keepNext/>
      <w:keepLines/>
      <w:spacing w:line="480" w:lineRule="auto"/>
      <w:jc w:val="center"/>
      <w:outlineLvl w:val="0"/>
    </w:pPr>
    <w:rPr>
      <w:rFonts w:ascii="Times New Roman" w:eastAsiaTheme="majorEastAsia" w:hAnsi="Times New Roman" w:cs="Times New Roman"/>
      <w:b/>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41F0"/>
    <w:rPr>
      <w:rFonts w:ascii="Times New Roman" w:eastAsiaTheme="majorEastAsia" w:hAnsi="Times New Roman" w:cs="Times New Roman"/>
      <w:b/>
      <w:bCs/>
      <w:color w:val="000000" w:themeColor="text1"/>
    </w:rPr>
  </w:style>
  <w:style w:type="character" w:customStyle="1" w:styleId="hgkelc">
    <w:name w:val="hgkelc"/>
    <w:basedOn w:val="DefaultParagraphFont"/>
    <w:rsid w:val="00B741F0"/>
  </w:style>
  <w:style w:type="paragraph" w:customStyle="1" w:styleId="Body">
    <w:name w:val="Body"/>
    <w:basedOn w:val="NormalWeb"/>
    <w:link w:val="BodyChar"/>
    <w:qFormat/>
    <w:rsid w:val="00B741F0"/>
    <w:pPr>
      <w:spacing w:line="480" w:lineRule="auto"/>
      <w:ind w:firstLine="720"/>
    </w:pPr>
    <w:rPr>
      <w:rFonts w:eastAsia="Times New Roman"/>
    </w:rPr>
  </w:style>
  <w:style w:type="character" w:customStyle="1" w:styleId="BodyChar">
    <w:name w:val="Body Char"/>
    <w:basedOn w:val="DefaultParagraphFont"/>
    <w:link w:val="Body"/>
    <w:rsid w:val="00B741F0"/>
    <w:rPr>
      <w:rFonts w:ascii="Times New Roman" w:eastAsia="Times New Roman" w:hAnsi="Times New Roman" w:cs="Times New Roman"/>
    </w:rPr>
  </w:style>
  <w:style w:type="paragraph" w:styleId="NormalWeb">
    <w:name w:val="Normal (Web)"/>
    <w:basedOn w:val="Normal"/>
    <w:uiPriority w:val="99"/>
    <w:semiHidden/>
    <w:unhideWhenUsed/>
    <w:rsid w:val="00B741F0"/>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286</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AJ Saraceno</dc:creator>
  <cp:keywords/>
  <dc:description/>
  <cp:lastModifiedBy>Anthony AJ Saraceno</cp:lastModifiedBy>
  <cp:revision>1</cp:revision>
  <dcterms:created xsi:type="dcterms:W3CDTF">2021-10-05T22:25:00Z</dcterms:created>
  <dcterms:modified xsi:type="dcterms:W3CDTF">2021-10-05T22:56:00Z</dcterms:modified>
</cp:coreProperties>
</file>